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3E24A" w14:textId="77777777" w:rsidR="00AB2726" w:rsidRDefault="00AB2726" w:rsidP="00AB2726">
      <w:r>
        <w:rPr>
          <w:noProof/>
          <w:lang w:val="en-US" w:eastAsia="en-US"/>
        </w:rPr>
        <w:drawing>
          <wp:anchor distT="0" distB="0" distL="114300" distR="114300" simplePos="0" relativeHeight="251660288" behindDoc="0" locked="0" layoutInCell="1" allowOverlap="1" wp14:anchorId="3230BAE7" wp14:editId="127F0BEF">
            <wp:simplePos x="0" y="0"/>
            <wp:positionH relativeFrom="column">
              <wp:posOffset>4805223</wp:posOffset>
            </wp:positionH>
            <wp:positionV relativeFrom="paragraph">
              <wp:posOffset>219100</wp:posOffset>
            </wp:positionV>
            <wp:extent cx="906145" cy="902335"/>
            <wp:effectExtent l="0" t="0" r="8255" b="0"/>
            <wp:wrapThrough wrapText="bothSides">
              <wp:wrapPolygon edited="0">
                <wp:start x="0" y="0"/>
                <wp:lineTo x="0" y="20977"/>
                <wp:lineTo x="21343" y="20977"/>
                <wp:lineTo x="21343" y="0"/>
                <wp:lineTo x="0" y="0"/>
              </wp:wrapPolygon>
            </wp:wrapThrough>
            <wp:docPr id="1" name="Image 1" descr="MINF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INFO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145" cy="902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68E2">
        <w:rPr>
          <w:noProof/>
          <w:lang w:val="en-US" w:eastAsia="en-US"/>
        </w:rPr>
        <w:drawing>
          <wp:inline distT="0" distB="0" distL="0" distR="0" wp14:anchorId="2EF98566" wp14:editId="357F6F06">
            <wp:extent cx="1195387" cy="1133475"/>
            <wp:effectExtent l="0" t="0" r="508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5387"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 xml:space="preserve">                                       </w:t>
      </w:r>
      <w:r w:rsidRPr="008D68E2">
        <w:rPr>
          <w:noProof/>
          <w:lang w:val="en-US" w:eastAsia="en-US"/>
        </w:rPr>
        <w:drawing>
          <wp:inline distT="0" distB="0" distL="0" distR="0" wp14:anchorId="74D31244" wp14:editId="6070B9C8">
            <wp:extent cx="1006475" cy="1189037"/>
            <wp:effectExtent l="0" t="0" r="3175" b="0"/>
            <wp:docPr id="2053" name="Picture 1" descr="http://www.thegef.org/gef/sites/thegef.org/files/Images/GEF-notag-lowr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1" descr="http://www.thegef.org/gef/sites/thegef.org/files/Images/GEF-notag-lowres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6475" cy="1189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 xml:space="preserve">            </w:t>
      </w:r>
    </w:p>
    <w:p w14:paraId="124D1524" w14:textId="77777777" w:rsidR="00AB2726" w:rsidRDefault="00AB2726" w:rsidP="00AB2726">
      <w:r>
        <w:rPr>
          <w:noProof/>
          <w:lang w:val="en-US" w:eastAsia="en-US"/>
        </w:rPr>
        <w:drawing>
          <wp:anchor distT="0" distB="0" distL="114300" distR="114300" simplePos="0" relativeHeight="251661312" behindDoc="0" locked="0" layoutInCell="1" allowOverlap="1" wp14:anchorId="5F9409E4" wp14:editId="4D4C60AB">
            <wp:simplePos x="0" y="0"/>
            <wp:positionH relativeFrom="column">
              <wp:posOffset>5146904</wp:posOffset>
            </wp:positionH>
            <wp:positionV relativeFrom="paragraph">
              <wp:posOffset>187351</wp:posOffset>
            </wp:positionV>
            <wp:extent cx="730885" cy="724535"/>
            <wp:effectExtent l="0" t="0" r="0" b="0"/>
            <wp:wrapThrough wrapText="bothSides">
              <wp:wrapPolygon edited="0">
                <wp:start x="0" y="0"/>
                <wp:lineTo x="0" y="21013"/>
                <wp:lineTo x="20831" y="21013"/>
                <wp:lineTo x="20831" y="0"/>
                <wp:lineTo x="0" y="0"/>
              </wp:wrapPolygon>
            </wp:wrapThrough>
            <wp:docPr id="6" name="Image 2" descr="UI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IC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88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68E2">
        <w:rPr>
          <w:noProof/>
          <w:lang w:val="en-US" w:eastAsia="en-US"/>
        </w:rPr>
        <w:drawing>
          <wp:inline distT="0" distB="0" distL="0" distR="0" wp14:anchorId="06256F18" wp14:editId="65239F91">
            <wp:extent cx="1372014" cy="802962"/>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2014" cy="802962"/>
                    </a:xfrm>
                    <a:prstGeom prst="rect">
                      <a:avLst/>
                    </a:prstGeom>
                  </pic:spPr>
                </pic:pic>
              </a:graphicData>
            </a:graphic>
          </wp:inline>
        </w:drawing>
      </w:r>
      <w:r>
        <w:t xml:space="preserve">         </w:t>
      </w:r>
      <w:r w:rsidRPr="008D68E2">
        <w:rPr>
          <w:noProof/>
          <w:lang w:val="en-US" w:eastAsia="en-US"/>
        </w:rPr>
        <w:drawing>
          <wp:inline distT="0" distB="0" distL="0" distR="0" wp14:anchorId="22AD7231" wp14:editId="73028695">
            <wp:extent cx="3209925" cy="952500"/>
            <wp:effectExtent l="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9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FAED915" w14:textId="77777777" w:rsidR="00DE1C79" w:rsidRPr="006345DB" w:rsidRDefault="00DE1C79" w:rsidP="006C5D01">
      <w:pPr>
        <w:rPr>
          <w:lang w:val="en-US"/>
        </w:rPr>
      </w:pPr>
    </w:p>
    <w:p w14:paraId="4DDECD4D" w14:textId="0E28E600" w:rsidR="00AB2726" w:rsidRPr="006345DB" w:rsidRDefault="00AB2726" w:rsidP="006C5D01">
      <w:pPr>
        <w:jc w:val="center"/>
        <w:rPr>
          <w:rFonts w:ascii="Arial" w:hAnsi="Arial" w:cs="Arial"/>
          <w:color w:val="000000"/>
          <w:sz w:val="36"/>
          <w:szCs w:val="36"/>
          <w:lang w:val="en-US" w:eastAsia="fr-FR"/>
        </w:rPr>
      </w:pPr>
    </w:p>
    <w:p w14:paraId="566CFE57" w14:textId="77777777" w:rsidR="0007363B" w:rsidRDefault="0007363B" w:rsidP="0007363B">
      <w:pPr>
        <w:tabs>
          <w:tab w:val="center" w:pos="4537"/>
          <w:tab w:val="left" w:pos="5760"/>
          <w:tab w:val="left" w:pos="7200"/>
        </w:tabs>
        <w:jc w:val="center"/>
        <w:rPr>
          <w:rFonts w:ascii="Arial" w:eastAsia="Arial" w:hAnsi="Arial" w:cs="Arial"/>
          <w:sz w:val="28"/>
          <w:szCs w:val="28"/>
        </w:rPr>
      </w:pPr>
      <w:r>
        <w:rPr>
          <w:rFonts w:ascii="Arial" w:eastAsia="Arial" w:hAnsi="Arial" w:cs="Arial"/>
          <w:b/>
          <w:sz w:val="28"/>
          <w:szCs w:val="28"/>
        </w:rPr>
        <w:t>JOB DESCRIPTION</w:t>
      </w:r>
    </w:p>
    <w:p w14:paraId="2E662986" w14:textId="34EF1194" w:rsidR="0007363B" w:rsidRPr="00A241DC" w:rsidRDefault="006345DB" w:rsidP="00A241DC">
      <w:pPr>
        <w:jc w:val="center"/>
        <w:rPr>
          <w:rFonts w:ascii="Arial" w:eastAsia="Calibri" w:hAnsi="Arial" w:cs="Arial"/>
          <w:bCs/>
          <w:i/>
          <w:color w:val="000000"/>
          <w:sz w:val="22"/>
          <w:szCs w:val="22"/>
        </w:rPr>
      </w:pPr>
      <w:r w:rsidRPr="00A241DC">
        <w:rPr>
          <w:rFonts w:ascii="Arial" w:eastAsia="Calibri" w:hAnsi="Arial" w:cs="Arial"/>
          <w:bCs/>
          <w:i/>
          <w:color w:val="000000"/>
          <w:sz w:val="22"/>
          <w:szCs w:val="22"/>
        </w:rPr>
        <w:t xml:space="preserve">GEF Project </w:t>
      </w:r>
      <w:r w:rsidR="000D2123" w:rsidRPr="00A241DC">
        <w:rPr>
          <w:rFonts w:ascii="Arial" w:eastAsia="Calibri" w:hAnsi="Arial" w:cs="Arial"/>
          <w:bCs/>
          <w:i/>
          <w:color w:val="000000"/>
          <w:sz w:val="22"/>
          <w:szCs w:val="22"/>
        </w:rPr>
        <w:t>GCP</w:t>
      </w:r>
      <w:r w:rsidRPr="00A241DC">
        <w:rPr>
          <w:rFonts w:ascii="Arial" w:eastAsia="Calibri" w:hAnsi="Arial" w:cs="Arial"/>
          <w:bCs/>
          <w:i/>
          <w:color w:val="000000"/>
          <w:sz w:val="22"/>
          <w:szCs w:val="22"/>
        </w:rPr>
        <w:t xml:space="preserve">/CMR/904/GFF “Enabling Land Degradation Neutrality and mitigation of greenhouse gas emissions in Cameroon’s </w:t>
      </w:r>
      <w:proofErr w:type="spellStart"/>
      <w:r w:rsidRPr="00A241DC">
        <w:rPr>
          <w:rFonts w:ascii="Arial" w:eastAsia="Calibri" w:hAnsi="Arial" w:cs="Arial"/>
          <w:bCs/>
          <w:i/>
          <w:color w:val="000000"/>
          <w:sz w:val="22"/>
          <w:szCs w:val="22"/>
        </w:rPr>
        <w:t>Sudano-Sahelian</w:t>
      </w:r>
      <w:proofErr w:type="spellEnd"/>
      <w:r w:rsidRPr="00A241DC">
        <w:rPr>
          <w:rFonts w:ascii="Arial" w:eastAsia="Calibri" w:hAnsi="Arial" w:cs="Arial"/>
          <w:bCs/>
          <w:i/>
          <w:color w:val="000000"/>
          <w:sz w:val="22"/>
          <w:szCs w:val="22"/>
        </w:rPr>
        <w:t xml:space="preserve"> agro-ecological zone”</w:t>
      </w:r>
    </w:p>
    <w:p w14:paraId="0F187A14" w14:textId="77777777" w:rsidR="000D2123" w:rsidRDefault="000D2123" w:rsidP="006345DB">
      <w:pPr>
        <w:pStyle w:val="Heading3"/>
        <w:ind w:left="0"/>
        <w:jc w:val="both"/>
        <w:rPr>
          <w:rFonts w:ascii="Arial" w:eastAsia="Arial" w:hAnsi="Arial" w:cs="Arial"/>
          <w:b/>
          <w:sz w:val="22"/>
          <w:szCs w:val="22"/>
        </w:rPr>
      </w:pPr>
      <w:bookmarkStart w:id="0" w:name="_heading=h.gjdgxs" w:colFirst="0" w:colLast="0"/>
      <w:bookmarkEnd w:id="0"/>
    </w:p>
    <w:p w14:paraId="2053C2F6" w14:textId="68CE722B" w:rsidR="0007363B" w:rsidRPr="00471842" w:rsidRDefault="0007363B" w:rsidP="006345DB">
      <w:pPr>
        <w:pStyle w:val="Heading3"/>
        <w:ind w:left="0"/>
        <w:jc w:val="both"/>
        <w:rPr>
          <w:rFonts w:ascii="Arial" w:eastAsia="Arial" w:hAnsi="Arial" w:cs="Arial"/>
          <w:sz w:val="22"/>
          <w:szCs w:val="22"/>
        </w:rPr>
      </w:pPr>
      <w:r w:rsidRPr="00471842">
        <w:rPr>
          <w:rFonts w:ascii="Arial" w:eastAsia="Arial" w:hAnsi="Arial" w:cs="Arial"/>
          <w:b/>
          <w:sz w:val="22"/>
          <w:szCs w:val="22"/>
        </w:rPr>
        <w:t>Position title</w:t>
      </w:r>
      <w:r w:rsidRPr="00471842">
        <w:rPr>
          <w:rFonts w:ascii="Arial" w:eastAsia="Arial" w:hAnsi="Arial" w:cs="Arial"/>
          <w:sz w:val="22"/>
          <w:szCs w:val="22"/>
        </w:rPr>
        <w:t>:</w:t>
      </w:r>
      <w:r w:rsidRPr="00471842">
        <w:rPr>
          <w:rFonts w:ascii="Arial" w:hAnsi="Arial" w:cs="Arial"/>
          <w:sz w:val="22"/>
          <w:szCs w:val="22"/>
        </w:rPr>
        <w:t xml:space="preserve"> </w:t>
      </w:r>
      <w:r w:rsidR="00354D86" w:rsidRPr="00471842">
        <w:rPr>
          <w:rFonts w:ascii="Arial" w:hAnsi="Arial" w:cs="Arial"/>
          <w:sz w:val="22"/>
          <w:szCs w:val="22"/>
        </w:rPr>
        <w:t>Gender</w:t>
      </w:r>
      <w:r w:rsidR="00E20C30" w:rsidRPr="00471842">
        <w:rPr>
          <w:rFonts w:ascii="Arial" w:eastAsia="Arial" w:hAnsi="Arial" w:cs="Arial"/>
          <w:sz w:val="22"/>
          <w:szCs w:val="22"/>
        </w:rPr>
        <w:t xml:space="preserve"> specialist </w:t>
      </w:r>
      <w:r w:rsidRPr="00471842">
        <w:rPr>
          <w:rFonts w:ascii="Arial" w:eastAsia="Arial" w:hAnsi="Arial" w:cs="Arial"/>
          <w:sz w:val="22"/>
          <w:szCs w:val="22"/>
        </w:rPr>
        <w:tab/>
      </w:r>
      <w:r w:rsidRPr="00471842">
        <w:rPr>
          <w:rFonts w:ascii="Arial" w:eastAsia="Arial" w:hAnsi="Arial" w:cs="Arial"/>
          <w:sz w:val="22"/>
          <w:szCs w:val="22"/>
        </w:rPr>
        <w:tab/>
      </w:r>
    </w:p>
    <w:p w14:paraId="51406776" w14:textId="31A49807" w:rsidR="0007363B" w:rsidRPr="00471842" w:rsidRDefault="0007363B" w:rsidP="006345DB">
      <w:pPr>
        <w:tabs>
          <w:tab w:val="left" w:pos="0"/>
          <w:tab w:val="left" w:pos="2592"/>
        </w:tabs>
        <w:ind w:left="2592" w:hanging="2592"/>
        <w:rPr>
          <w:rFonts w:ascii="Arial" w:eastAsia="Arial" w:hAnsi="Arial" w:cs="Arial"/>
          <w:sz w:val="22"/>
          <w:szCs w:val="22"/>
        </w:rPr>
      </w:pPr>
      <w:r w:rsidRPr="00471842">
        <w:rPr>
          <w:rFonts w:ascii="Arial" w:eastAsia="Arial" w:hAnsi="Arial" w:cs="Arial"/>
          <w:b/>
          <w:sz w:val="22"/>
          <w:szCs w:val="22"/>
        </w:rPr>
        <w:t>Reports to</w:t>
      </w:r>
      <w:r w:rsidRPr="00471842">
        <w:rPr>
          <w:rFonts w:ascii="Arial" w:eastAsia="Arial" w:hAnsi="Arial" w:cs="Arial"/>
          <w:sz w:val="22"/>
          <w:szCs w:val="22"/>
        </w:rPr>
        <w:t xml:space="preserve">: </w:t>
      </w:r>
      <w:r w:rsidR="00E20C30" w:rsidRPr="00471842">
        <w:rPr>
          <w:rFonts w:ascii="Arial" w:eastAsia="Arial" w:hAnsi="Arial" w:cs="Arial"/>
          <w:sz w:val="22"/>
          <w:szCs w:val="22"/>
        </w:rPr>
        <w:t xml:space="preserve">National Project Technical Coordinator, </w:t>
      </w:r>
      <w:r w:rsidRPr="00471842">
        <w:rPr>
          <w:rFonts w:ascii="Arial" w:eastAsia="Arial" w:hAnsi="Arial" w:cs="Arial"/>
          <w:sz w:val="22"/>
          <w:szCs w:val="22"/>
        </w:rPr>
        <w:t xml:space="preserve">National Project Director (NPD) and </w:t>
      </w:r>
      <w:r w:rsidR="00700C46" w:rsidRPr="00471842">
        <w:rPr>
          <w:rFonts w:ascii="Arial" w:eastAsia="Arial" w:hAnsi="Arial" w:cs="Arial"/>
          <w:sz w:val="22"/>
          <w:szCs w:val="22"/>
        </w:rPr>
        <w:t>FAO GEF focal Point, Cameroon office</w:t>
      </w:r>
      <w:r w:rsidRPr="00471842">
        <w:rPr>
          <w:rFonts w:ascii="Arial" w:eastAsia="Arial" w:hAnsi="Arial" w:cs="Arial"/>
          <w:sz w:val="22"/>
          <w:szCs w:val="22"/>
        </w:rPr>
        <w:t xml:space="preserve"> </w:t>
      </w:r>
    </w:p>
    <w:p w14:paraId="2ECE0863" w14:textId="11025F4C" w:rsidR="0007363B" w:rsidRPr="00471842" w:rsidRDefault="0007363B" w:rsidP="006345DB">
      <w:pPr>
        <w:tabs>
          <w:tab w:val="left" w:pos="0"/>
          <w:tab w:val="left" w:pos="2592"/>
        </w:tabs>
        <w:ind w:left="2592" w:hanging="2592"/>
        <w:rPr>
          <w:rFonts w:ascii="Arial" w:eastAsia="Arial" w:hAnsi="Arial" w:cs="Arial"/>
          <w:b/>
          <w:sz w:val="22"/>
          <w:szCs w:val="22"/>
        </w:rPr>
      </w:pPr>
      <w:r w:rsidRPr="00471842">
        <w:rPr>
          <w:rFonts w:ascii="Arial" w:eastAsia="Arial" w:hAnsi="Arial" w:cs="Arial"/>
          <w:b/>
          <w:sz w:val="22"/>
          <w:szCs w:val="22"/>
        </w:rPr>
        <w:t xml:space="preserve">Technical / Dotted Reporting Manager(s): </w:t>
      </w:r>
      <w:r w:rsidR="00700C46" w:rsidRPr="00471842">
        <w:rPr>
          <w:rFonts w:ascii="Arial" w:eastAsia="Arial" w:hAnsi="Arial" w:cs="Arial"/>
          <w:sz w:val="22"/>
          <w:szCs w:val="22"/>
        </w:rPr>
        <w:t>FAO</w:t>
      </w:r>
      <w:r w:rsidRPr="00471842">
        <w:rPr>
          <w:rFonts w:ascii="Arial" w:eastAsia="Arial" w:hAnsi="Arial" w:cs="Arial"/>
          <w:sz w:val="22"/>
          <w:szCs w:val="22"/>
        </w:rPr>
        <w:t xml:space="preserve"> GEF Agency</w:t>
      </w:r>
    </w:p>
    <w:p w14:paraId="312494BC" w14:textId="6933BD05" w:rsidR="0007363B" w:rsidRPr="00471842" w:rsidRDefault="0007363B" w:rsidP="006345DB">
      <w:pPr>
        <w:tabs>
          <w:tab w:val="left" w:pos="0"/>
        </w:tabs>
        <w:ind w:left="1341" w:hanging="1341"/>
        <w:rPr>
          <w:rFonts w:ascii="Arial" w:eastAsia="Arial" w:hAnsi="Arial" w:cs="Arial"/>
          <w:sz w:val="22"/>
          <w:szCs w:val="22"/>
        </w:rPr>
      </w:pPr>
      <w:r w:rsidRPr="00471842">
        <w:rPr>
          <w:rFonts w:ascii="Arial" w:eastAsia="Arial" w:hAnsi="Arial" w:cs="Arial"/>
          <w:b/>
          <w:sz w:val="22"/>
          <w:szCs w:val="22"/>
        </w:rPr>
        <w:t xml:space="preserve">Supervises: </w:t>
      </w:r>
      <w:r w:rsidR="00E20C30" w:rsidRPr="00471842">
        <w:rPr>
          <w:rFonts w:ascii="Arial" w:eastAsia="Arial" w:hAnsi="Arial" w:cs="Arial"/>
          <w:sz w:val="22"/>
          <w:szCs w:val="22"/>
        </w:rPr>
        <w:t>National Project Director (NPD)</w:t>
      </w:r>
    </w:p>
    <w:p w14:paraId="636AB0CF" w14:textId="77777777" w:rsidR="0007363B" w:rsidRPr="00471842" w:rsidRDefault="0007363B" w:rsidP="006345DB">
      <w:pPr>
        <w:tabs>
          <w:tab w:val="left" w:pos="0"/>
          <w:tab w:val="left" w:pos="2592"/>
          <w:tab w:val="left" w:pos="3456"/>
          <w:tab w:val="left" w:pos="5760"/>
          <w:tab w:val="left" w:pos="7200"/>
        </w:tabs>
        <w:ind w:left="2592" w:hanging="2592"/>
        <w:rPr>
          <w:rFonts w:ascii="Arial" w:eastAsia="Arial" w:hAnsi="Arial" w:cs="Arial"/>
          <w:b/>
          <w:sz w:val="22"/>
          <w:szCs w:val="22"/>
        </w:rPr>
      </w:pPr>
      <w:r w:rsidRPr="00471842">
        <w:rPr>
          <w:rFonts w:ascii="Arial" w:eastAsia="Arial" w:hAnsi="Arial" w:cs="Arial"/>
          <w:b/>
          <w:sz w:val="22"/>
          <w:szCs w:val="22"/>
        </w:rPr>
        <w:t>Grade/Career Level:</w:t>
      </w:r>
    </w:p>
    <w:p w14:paraId="0F0DDE1A" w14:textId="77777777" w:rsidR="0007363B" w:rsidRPr="00471842" w:rsidRDefault="0007363B" w:rsidP="006345DB">
      <w:pPr>
        <w:tabs>
          <w:tab w:val="left" w:pos="0"/>
          <w:tab w:val="left" w:pos="2592"/>
          <w:tab w:val="left" w:pos="3456"/>
          <w:tab w:val="left" w:pos="5760"/>
          <w:tab w:val="left" w:pos="7200"/>
        </w:tabs>
        <w:ind w:left="2592" w:hanging="2592"/>
        <w:rPr>
          <w:rFonts w:ascii="Arial" w:eastAsia="Arial" w:hAnsi="Arial" w:cs="Arial"/>
          <w:i/>
          <w:sz w:val="22"/>
          <w:szCs w:val="22"/>
        </w:rPr>
      </w:pPr>
    </w:p>
    <w:p w14:paraId="220E4A50" w14:textId="4AA3C221" w:rsidR="0007363B" w:rsidRPr="00471842" w:rsidRDefault="0007363B" w:rsidP="006345DB">
      <w:pPr>
        <w:tabs>
          <w:tab w:val="left" w:pos="0"/>
          <w:tab w:val="left" w:pos="576"/>
          <w:tab w:val="left" w:pos="1123"/>
          <w:tab w:val="left" w:pos="2592"/>
          <w:tab w:val="left" w:pos="3456"/>
          <w:tab w:val="left" w:pos="5760"/>
          <w:tab w:val="left" w:pos="7200"/>
        </w:tabs>
        <w:rPr>
          <w:rFonts w:ascii="Arial" w:eastAsia="Arial" w:hAnsi="Arial" w:cs="Arial"/>
          <w:b/>
          <w:sz w:val="22"/>
          <w:szCs w:val="22"/>
        </w:rPr>
      </w:pPr>
      <w:r w:rsidRPr="00471842">
        <w:rPr>
          <w:rFonts w:ascii="Arial" w:eastAsia="Arial" w:hAnsi="Arial" w:cs="Arial"/>
          <w:b/>
          <w:sz w:val="22"/>
          <w:szCs w:val="22"/>
        </w:rPr>
        <w:t xml:space="preserve">Location: </w:t>
      </w:r>
      <w:r w:rsidR="00187DF2" w:rsidRPr="00471842">
        <w:rPr>
          <w:rFonts w:ascii="Arial" w:eastAsia="Arial" w:hAnsi="Arial" w:cs="Arial"/>
          <w:b/>
          <w:sz w:val="22"/>
          <w:szCs w:val="22"/>
        </w:rPr>
        <w:t>Yaoundé</w:t>
      </w:r>
    </w:p>
    <w:p w14:paraId="768776DA" w14:textId="77777777" w:rsidR="00700C46" w:rsidRPr="00471842" w:rsidRDefault="00700C46" w:rsidP="006345DB">
      <w:pPr>
        <w:numPr>
          <w:ilvl w:val="0"/>
          <w:numId w:val="14"/>
        </w:numPr>
        <w:tabs>
          <w:tab w:val="left" w:pos="0"/>
          <w:tab w:val="left" w:pos="576"/>
          <w:tab w:val="left" w:pos="1123"/>
          <w:tab w:val="left" w:pos="2592"/>
          <w:tab w:val="left" w:pos="3456"/>
          <w:tab w:val="left" w:pos="5760"/>
          <w:tab w:val="left" w:pos="7200"/>
        </w:tabs>
        <w:spacing w:before="0" w:after="0"/>
        <w:rPr>
          <w:rFonts w:ascii="Arial" w:eastAsia="Arial" w:hAnsi="Arial" w:cs="Arial"/>
          <w:sz w:val="22"/>
          <w:szCs w:val="22"/>
        </w:rPr>
      </w:pPr>
      <w:r w:rsidRPr="00471842">
        <w:rPr>
          <w:rFonts w:ascii="Arial" w:eastAsia="Arial" w:hAnsi="Arial" w:cs="Arial"/>
          <w:b/>
          <w:sz w:val="22"/>
          <w:szCs w:val="22"/>
        </w:rPr>
        <w:t>Mission of the Department:</w:t>
      </w:r>
    </w:p>
    <w:p w14:paraId="45453651" w14:textId="77777777" w:rsidR="00700C46" w:rsidRPr="00471842" w:rsidRDefault="00700C46" w:rsidP="006345DB">
      <w:pPr>
        <w:rPr>
          <w:rFonts w:ascii="Arial" w:eastAsia="Calibri" w:hAnsi="Arial" w:cs="Arial"/>
          <w:bCs/>
          <w:color w:val="000000"/>
          <w:sz w:val="22"/>
          <w:szCs w:val="22"/>
        </w:rPr>
      </w:pPr>
      <w:r w:rsidRPr="00471842">
        <w:rPr>
          <w:rFonts w:ascii="Arial" w:eastAsia="Calibri" w:hAnsi="Arial" w:cs="Arial"/>
          <w:bCs/>
          <w:color w:val="000000"/>
          <w:sz w:val="22"/>
          <w:szCs w:val="22"/>
        </w:rPr>
        <w:t xml:space="preserve">The </w:t>
      </w:r>
      <w:proofErr w:type="spellStart"/>
      <w:r w:rsidRPr="00471842">
        <w:rPr>
          <w:rFonts w:ascii="Arial" w:eastAsia="Calibri" w:hAnsi="Arial" w:cs="Arial"/>
          <w:bCs/>
          <w:color w:val="000000"/>
          <w:sz w:val="22"/>
          <w:szCs w:val="22"/>
        </w:rPr>
        <w:t>Sudano-Sahelian</w:t>
      </w:r>
      <w:proofErr w:type="spellEnd"/>
      <w:r w:rsidRPr="00471842">
        <w:rPr>
          <w:rFonts w:ascii="Arial" w:eastAsia="Calibri" w:hAnsi="Arial" w:cs="Arial"/>
          <w:bCs/>
          <w:color w:val="000000"/>
          <w:sz w:val="22"/>
          <w:szCs w:val="22"/>
        </w:rPr>
        <w:t xml:space="preserve"> semi-arid agro-ecological zone, one of Cameroon’s five agro-ecological zones, covers the North and Far North Regions of the country, extending over a combined area of about 10 million hectares. The zone comprises both natural habitats and agroecosystems. The production landscapes play an important role in local livelihoods, primarily through the agriculture and livestock sector. </w:t>
      </w:r>
    </w:p>
    <w:p w14:paraId="0B4197BF" w14:textId="77777777" w:rsidR="00700C46" w:rsidRPr="00471842" w:rsidRDefault="00700C46" w:rsidP="006345DB">
      <w:pPr>
        <w:rPr>
          <w:rFonts w:ascii="Arial" w:eastAsia="Calibri" w:hAnsi="Arial" w:cs="Arial"/>
          <w:bCs/>
          <w:color w:val="000000"/>
          <w:sz w:val="22"/>
          <w:szCs w:val="22"/>
        </w:rPr>
      </w:pPr>
      <w:r w:rsidRPr="00471842">
        <w:rPr>
          <w:rFonts w:ascii="Arial" w:eastAsia="Calibri" w:hAnsi="Arial" w:cs="Arial"/>
          <w:bCs/>
          <w:color w:val="000000"/>
          <w:sz w:val="22"/>
          <w:szCs w:val="22"/>
        </w:rPr>
        <w:t xml:space="preserve">Land degradation is destabilizing the agro-ecological conditions of the </w:t>
      </w:r>
      <w:proofErr w:type="spellStart"/>
      <w:r w:rsidRPr="00471842">
        <w:rPr>
          <w:rFonts w:ascii="Arial" w:eastAsia="Calibri" w:hAnsi="Arial" w:cs="Arial"/>
          <w:bCs/>
          <w:color w:val="000000"/>
          <w:sz w:val="22"/>
          <w:szCs w:val="22"/>
        </w:rPr>
        <w:t>Sudano-Sahelian</w:t>
      </w:r>
      <w:proofErr w:type="spellEnd"/>
      <w:r w:rsidRPr="00471842">
        <w:rPr>
          <w:rFonts w:ascii="Arial" w:eastAsia="Calibri" w:hAnsi="Arial" w:cs="Arial"/>
          <w:bCs/>
          <w:color w:val="000000"/>
          <w:sz w:val="22"/>
          <w:szCs w:val="22"/>
        </w:rPr>
        <w:t xml:space="preserve"> zone. The region is the most fragile ecological zone in Cameroon, with nearly 5 million hectares of land highly degraded – a situation exacerbated by climate variability and change, including frequent prolonged droughts and erratic heavy rains. </w:t>
      </w:r>
    </w:p>
    <w:p w14:paraId="6E673773" w14:textId="77777777" w:rsidR="00700C46" w:rsidRPr="00471842" w:rsidRDefault="00700C46" w:rsidP="006345DB">
      <w:pPr>
        <w:rPr>
          <w:rFonts w:ascii="Arial" w:eastAsia="Calibri" w:hAnsi="Arial" w:cs="Arial"/>
          <w:bCs/>
          <w:color w:val="000000"/>
          <w:sz w:val="22"/>
          <w:szCs w:val="22"/>
        </w:rPr>
      </w:pPr>
      <w:r w:rsidRPr="00471842">
        <w:rPr>
          <w:rFonts w:ascii="Arial" w:eastAsia="Calibri" w:hAnsi="Arial" w:cs="Arial"/>
          <w:bCs/>
          <w:color w:val="000000"/>
          <w:sz w:val="22"/>
          <w:szCs w:val="22"/>
        </w:rPr>
        <w:t xml:space="preserve">Cameroon has made a commitment to achieve land degradation neutrality (LDN) by 2030, with LDN achieved in at least 90 percent of municipalities within priority areas to combat land degradation. </w:t>
      </w:r>
    </w:p>
    <w:p w14:paraId="08C73868" w14:textId="1C2C77AB" w:rsidR="00700C46" w:rsidRPr="00471842" w:rsidRDefault="006345DB" w:rsidP="006345DB">
      <w:pPr>
        <w:rPr>
          <w:rFonts w:ascii="Arial" w:eastAsia="Calibri" w:hAnsi="Arial" w:cs="Arial"/>
          <w:b/>
          <w:bCs/>
          <w:color w:val="000000"/>
          <w:sz w:val="22"/>
          <w:szCs w:val="22"/>
          <w:u w:val="single"/>
        </w:rPr>
      </w:pPr>
      <w:r w:rsidRPr="00471842">
        <w:rPr>
          <w:rFonts w:ascii="Arial" w:eastAsia="Calibri" w:hAnsi="Arial" w:cs="Arial"/>
          <w:bCs/>
          <w:color w:val="000000"/>
          <w:sz w:val="22"/>
          <w:szCs w:val="22"/>
        </w:rPr>
        <w:lastRenderedPageBreak/>
        <w:t xml:space="preserve">The </w:t>
      </w:r>
      <w:r w:rsidRPr="00471842">
        <w:rPr>
          <w:rFonts w:ascii="Arial" w:hAnsi="Arial" w:cs="Arial"/>
          <w:sz w:val="22"/>
          <w:szCs w:val="22"/>
        </w:rPr>
        <w:t>GCP /CMR/904/GFF</w:t>
      </w:r>
      <w:r w:rsidRPr="00471842">
        <w:rPr>
          <w:rFonts w:ascii="Arial" w:hAnsi="Arial" w:cs="Arial"/>
          <w:b/>
          <w:sz w:val="22"/>
          <w:szCs w:val="22"/>
        </w:rPr>
        <w:t xml:space="preserve"> </w:t>
      </w:r>
      <w:r w:rsidRPr="00471842">
        <w:rPr>
          <w:rFonts w:ascii="Arial" w:eastAsia="Calibri" w:hAnsi="Arial" w:cs="Arial"/>
          <w:bCs/>
          <w:color w:val="000000"/>
          <w:sz w:val="22"/>
          <w:szCs w:val="22"/>
        </w:rPr>
        <w:t xml:space="preserve">project </w:t>
      </w:r>
      <w:r w:rsidR="00700C46" w:rsidRPr="00471842">
        <w:rPr>
          <w:rFonts w:ascii="Arial" w:eastAsia="Calibri" w:hAnsi="Arial" w:cs="Arial"/>
          <w:bCs/>
          <w:color w:val="000000"/>
          <w:sz w:val="22"/>
          <w:szCs w:val="22"/>
        </w:rPr>
        <w:t xml:space="preserve">aims “to enable land degradation neutrality (LDN) and mitigation of greenhouse gas emissions in the production landscapes of Cameroon’s </w:t>
      </w:r>
      <w:proofErr w:type="spellStart"/>
      <w:r w:rsidR="00700C46" w:rsidRPr="00471842">
        <w:rPr>
          <w:rFonts w:ascii="Arial" w:eastAsia="Calibri" w:hAnsi="Arial" w:cs="Arial"/>
          <w:bCs/>
          <w:color w:val="000000"/>
          <w:sz w:val="22"/>
          <w:szCs w:val="22"/>
        </w:rPr>
        <w:t>Sudano-Sahelian</w:t>
      </w:r>
      <w:proofErr w:type="spellEnd"/>
      <w:r w:rsidR="00700C46" w:rsidRPr="00471842">
        <w:rPr>
          <w:rFonts w:ascii="Arial" w:eastAsia="Calibri" w:hAnsi="Arial" w:cs="Arial"/>
          <w:bCs/>
          <w:color w:val="000000"/>
          <w:sz w:val="22"/>
          <w:szCs w:val="22"/>
        </w:rPr>
        <w:t xml:space="preserve"> </w:t>
      </w:r>
      <w:proofErr w:type="spellStart"/>
      <w:r w:rsidR="00700C46" w:rsidRPr="00471842">
        <w:rPr>
          <w:rFonts w:ascii="Arial" w:eastAsia="Calibri" w:hAnsi="Arial" w:cs="Arial"/>
          <w:bCs/>
          <w:color w:val="000000"/>
          <w:sz w:val="22"/>
          <w:szCs w:val="22"/>
        </w:rPr>
        <w:t>agroecological</w:t>
      </w:r>
      <w:proofErr w:type="spellEnd"/>
      <w:r w:rsidR="00700C46" w:rsidRPr="00471842">
        <w:rPr>
          <w:rFonts w:ascii="Arial" w:eastAsia="Calibri" w:hAnsi="Arial" w:cs="Arial"/>
          <w:bCs/>
          <w:color w:val="000000"/>
          <w:sz w:val="22"/>
          <w:szCs w:val="22"/>
        </w:rPr>
        <w:t xml:space="preserve"> zone”. The objective will be achieved through implementation of the following components in six (6) municipalities within two (2) target regions – North and Far North: </w:t>
      </w:r>
    </w:p>
    <w:p w14:paraId="5DCBAA8C" w14:textId="77777777" w:rsidR="00700C46" w:rsidRPr="00471842" w:rsidRDefault="00700C46" w:rsidP="006345DB">
      <w:pPr>
        <w:pStyle w:val="ListParagraph"/>
        <w:numPr>
          <w:ilvl w:val="0"/>
          <w:numId w:val="15"/>
        </w:numPr>
        <w:spacing w:after="0" w:line="240" w:lineRule="auto"/>
        <w:jc w:val="both"/>
        <w:rPr>
          <w:rFonts w:ascii="Arial" w:eastAsia="Calibri" w:hAnsi="Arial" w:cs="Arial"/>
          <w:bCs/>
          <w:color w:val="000000"/>
        </w:rPr>
      </w:pPr>
      <w:r w:rsidRPr="00471842">
        <w:rPr>
          <w:rFonts w:ascii="Arial" w:eastAsia="Calibri" w:hAnsi="Arial" w:cs="Arial"/>
          <w:bCs/>
          <w:color w:val="000000"/>
        </w:rPr>
        <w:t>Component 1: Improving the Sub-National Enabling Environment for LDN</w:t>
      </w:r>
    </w:p>
    <w:p w14:paraId="695AA29C" w14:textId="77777777" w:rsidR="00700C46" w:rsidRPr="00471842" w:rsidRDefault="00700C46" w:rsidP="006345DB">
      <w:pPr>
        <w:pStyle w:val="ListParagraph"/>
        <w:numPr>
          <w:ilvl w:val="0"/>
          <w:numId w:val="15"/>
        </w:numPr>
        <w:spacing w:after="0" w:line="240" w:lineRule="auto"/>
        <w:jc w:val="both"/>
        <w:rPr>
          <w:rFonts w:ascii="Arial" w:eastAsia="Calibri" w:hAnsi="Arial" w:cs="Arial"/>
          <w:bCs/>
          <w:color w:val="000000"/>
        </w:rPr>
      </w:pPr>
      <w:r w:rsidRPr="00471842">
        <w:rPr>
          <w:rFonts w:ascii="Arial" w:eastAsia="Calibri" w:hAnsi="Arial" w:cs="Arial"/>
          <w:bCs/>
          <w:color w:val="000000"/>
        </w:rPr>
        <w:t>Component 2: Strengthening Initiatives in line with Municipal LDN Targets</w:t>
      </w:r>
    </w:p>
    <w:p w14:paraId="551D2E23" w14:textId="77777777" w:rsidR="00700C46" w:rsidRPr="00471842" w:rsidRDefault="00700C46" w:rsidP="006345DB">
      <w:pPr>
        <w:pStyle w:val="ListParagraph"/>
        <w:numPr>
          <w:ilvl w:val="0"/>
          <w:numId w:val="15"/>
        </w:numPr>
        <w:spacing w:before="100" w:after="100" w:line="288" w:lineRule="auto"/>
        <w:jc w:val="both"/>
        <w:rPr>
          <w:rFonts w:ascii="Arial" w:eastAsiaTheme="minorEastAsia" w:hAnsi="Arial" w:cs="Arial"/>
          <w:lang w:val="zh-CN" w:eastAsia="zh-CN"/>
        </w:rPr>
      </w:pPr>
      <w:r w:rsidRPr="00471842">
        <w:rPr>
          <w:rFonts w:ascii="Arial" w:eastAsia="Calibri" w:hAnsi="Arial" w:cs="Arial"/>
          <w:bCs/>
          <w:color w:val="000000"/>
        </w:rPr>
        <w:t>Component 3: Knowledge management and Monitoring &amp; Evaluation.</w:t>
      </w:r>
    </w:p>
    <w:p w14:paraId="0136A5CE" w14:textId="2755CBF2" w:rsidR="00700C46" w:rsidRPr="00471842" w:rsidRDefault="00700C46" w:rsidP="006345DB">
      <w:pPr>
        <w:tabs>
          <w:tab w:val="left" w:pos="0"/>
          <w:tab w:val="left" w:pos="576"/>
          <w:tab w:val="left" w:pos="1123"/>
          <w:tab w:val="left" w:pos="2592"/>
          <w:tab w:val="left" w:pos="3456"/>
          <w:tab w:val="left" w:pos="5760"/>
          <w:tab w:val="left" w:pos="7200"/>
        </w:tabs>
        <w:rPr>
          <w:rFonts w:ascii="Arial" w:eastAsia="Arial" w:hAnsi="Arial" w:cs="Arial"/>
          <w:sz w:val="22"/>
          <w:szCs w:val="22"/>
        </w:rPr>
      </w:pPr>
      <w:r w:rsidRPr="00471842">
        <w:rPr>
          <w:rFonts w:ascii="Arial" w:eastAsia="Arial" w:hAnsi="Arial" w:cs="Arial"/>
          <w:sz w:val="22"/>
          <w:szCs w:val="22"/>
        </w:rPr>
        <w:t>The Global Environment Fac</w:t>
      </w:r>
      <w:r w:rsidR="006345DB" w:rsidRPr="00471842">
        <w:rPr>
          <w:rFonts w:ascii="Arial" w:eastAsia="Arial" w:hAnsi="Arial" w:cs="Arial"/>
          <w:sz w:val="22"/>
          <w:szCs w:val="22"/>
        </w:rPr>
        <w:t>ility (GEF) Council approved this 5</w:t>
      </w:r>
      <w:r w:rsidRPr="00471842">
        <w:rPr>
          <w:rFonts w:ascii="Arial" w:eastAsia="Arial" w:hAnsi="Arial" w:cs="Arial"/>
          <w:sz w:val="22"/>
          <w:szCs w:val="22"/>
        </w:rPr>
        <w:t>-year</w:t>
      </w:r>
      <w:r w:rsidR="006345DB" w:rsidRPr="00471842">
        <w:rPr>
          <w:rFonts w:ascii="Arial" w:eastAsia="Arial" w:hAnsi="Arial" w:cs="Arial"/>
          <w:sz w:val="22"/>
          <w:szCs w:val="22"/>
        </w:rPr>
        <w:t>s project</w:t>
      </w:r>
      <w:r w:rsidRPr="00471842">
        <w:rPr>
          <w:rFonts w:ascii="Arial" w:eastAsia="Arial" w:hAnsi="Arial" w:cs="Arial"/>
          <w:sz w:val="22"/>
          <w:szCs w:val="22"/>
        </w:rPr>
        <w:t xml:space="preserve"> which</w:t>
      </w:r>
      <w:r w:rsidR="006345DB" w:rsidRPr="00471842">
        <w:rPr>
          <w:rFonts w:ascii="Arial" w:eastAsia="Arial" w:hAnsi="Arial" w:cs="Arial"/>
          <w:sz w:val="22"/>
          <w:szCs w:val="22"/>
        </w:rPr>
        <w:t xml:space="preserve"> </w:t>
      </w:r>
      <w:r w:rsidRPr="00471842">
        <w:rPr>
          <w:rFonts w:ascii="Arial" w:eastAsia="Arial" w:hAnsi="Arial" w:cs="Arial"/>
          <w:sz w:val="22"/>
          <w:szCs w:val="22"/>
        </w:rPr>
        <w:t xml:space="preserve">a </w:t>
      </w:r>
      <w:r w:rsidR="006345DB" w:rsidRPr="00471842">
        <w:rPr>
          <w:rFonts w:ascii="Arial" w:eastAsia="Arial" w:hAnsi="Arial" w:cs="Arial"/>
          <w:sz w:val="22"/>
          <w:szCs w:val="22"/>
        </w:rPr>
        <w:t xml:space="preserve">PMU executed by the Ministry of Environment Protection of Nature and Sustainable Development (MINEPDED) with FAO </w:t>
      </w:r>
      <w:r w:rsidRPr="00471842">
        <w:rPr>
          <w:rFonts w:ascii="Arial" w:eastAsia="Arial" w:hAnsi="Arial" w:cs="Arial"/>
          <w:sz w:val="22"/>
          <w:szCs w:val="22"/>
        </w:rPr>
        <w:t>as the GEF Agency</w:t>
      </w:r>
      <w:r w:rsidR="006345DB" w:rsidRPr="00471842">
        <w:rPr>
          <w:rFonts w:ascii="Arial" w:eastAsia="Arial" w:hAnsi="Arial" w:cs="Arial"/>
          <w:sz w:val="22"/>
          <w:szCs w:val="22"/>
        </w:rPr>
        <w:t>.</w:t>
      </w:r>
    </w:p>
    <w:p w14:paraId="14AD4C94" w14:textId="6E8FD123" w:rsidR="00E20C30" w:rsidRPr="00471842" w:rsidRDefault="000D2123" w:rsidP="00E20C30">
      <w:pPr>
        <w:tabs>
          <w:tab w:val="left" w:pos="0"/>
          <w:tab w:val="left" w:pos="576"/>
          <w:tab w:val="left" w:pos="1123"/>
          <w:tab w:val="left" w:pos="2592"/>
          <w:tab w:val="left" w:pos="3456"/>
          <w:tab w:val="left" w:pos="5760"/>
          <w:tab w:val="left" w:pos="7200"/>
        </w:tabs>
        <w:rPr>
          <w:rFonts w:ascii="Arial" w:eastAsia="Arial" w:hAnsi="Arial" w:cs="Arial"/>
          <w:sz w:val="22"/>
          <w:szCs w:val="22"/>
        </w:rPr>
      </w:pPr>
      <w:r w:rsidRPr="00471842">
        <w:rPr>
          <w:rFonts w:ascii="Arial" w:eastAsia="Arial" w:hAnsi="Arial" w:cs="Arial"/>
          <w:sz w:val="22"/>
          <w:szCs w:val="22"/>
        </w:rPr>
        <w:t xml:space="preserve">For this project </w:t>
      </w:r>
      <w:r w:rsidR="00E20C30" w:rsidRPr="00471842">
        <w:rPr>
          <w:rFonts w:ascii="Arial" w:eastAsia="Arial" w:hAnsi="Arial" w:cs="Arial"/>
          <w:sz w:val="22"/>
          <w:szCs w:val="22"/>
        </w:rPr>
        <w:t xml:space="preserve">we are looking a passionate and ambitious </w:t>
      </w:r>
      <w:r w:rsidR="00354D86" w:rsidRPr="00471842">
        <w:rPr>
          <w:rFonts w:ascii="Arial" w:eastAsia="Arial" w:hAnsi="Arial" w:cs="Arial"/>
          <w:sz w:val="22"/>
          <w:szCs w:val="22"/>
        </w:rPr>
        <w:t>Gender expert</w:t>
      </w:r>
      <w:r w:rsidR="001B3020" w:rsidRPr="00471842">
        <w:rPr>
          <w:rFonts w:ascii="Arial" w:eastAsia="Arial" w:hAnsi="Arial" w:cs="Arial"/>
          <w:sz w:val="22"/>
          <w:szCs w:val="22"/>
        </w:rPr>
        <w:t xml:space="preserve"> who will be </w:t>
      </w:r>
      <w:r w:rsidR="001B3020" w:rsidRPr="00471842">
        <w:rPr>
          <w:rFonts w:ascii="Arial" w:hAnsi="Arial" w:cs="Arial"/>
          <w:color w:val="333333"/>
          <w:sz w:val="22"/>
          <w:szCs w:val="22"/>
          <w:shd w:val="clear" w:color="auto" w:fill="FFFFFF"/>
        </w:rPr>
        <w:t>responsible for providing technical gender input into project activities.</w:t>
      </w:r>
    </w:p>
    <w:p w14:paraId="68EC0767" w14:textId="77777777" w:rsidR="00CF022C" w:rsidRPr="00471842" w:rsidRDefault="00CF022C" w:rsidP="00A241DC">
      <w:pPr>
        <w:tabs>
          <w:tab w:val="left" w:pos="0"/>
          <w:tab w:val="left" w:pos="576"/>
          <w:tab w:val="left" w:pos="1123"/>
          <w:tab w:val="left" w:pos="2592"/>
          <w:tab w:val="left" w:pos="3456"/>
          <w:tab w:val="left" w:pos="5760"/>
          <w:tab w:val="left" w:pos="7200"/>
        </w:tabs>
        <w:rPr>
          <w:rFonts w:ascii="Arial" w:eastAsia="Arial" w:hAnsi="Arial" w:cs="Arial"/>
          <w:sz w:val="22"/>
          <w:szCs w:val="22"/>
        </w:rPr>
      </w:pPr>
    </w:p>
    <w:p w14:paraId="49C1953F" w14:textId="0F980380" w:rsidR="006C2D50" w:rsidRPr="00471842" w:rsidRDefault="006C2D50" w:rsidP="00A241DC">
      <w:pPr>
        <w:numPr>
          <w:ilvl w:val="0"/>
          <w:numId w:val="14"/>
        </w:numPr>
        <w:tabs>
          <w:tab w:val="left" w:pos="0"/>
          <w:tab w:val="left" w:pos="576"/>
          <w:tab w:val="left" w:pos="1123"/>
          <w:tab w:val="left" w:pos="2592"/>
          <w:tab w:val="left" w:pos="3456"/>
          <w:tab w:val="left" w:pos="5760"/>
          <w:tab w:val="left" w:pos="7200"/>
        </w:tabs>
        <w:spacing w:before="0" w:after="0"/>
        <w:rPr>
          <w:rFonts w:ascii="Arial" w:eastAsia="Arial" w:hAnsi="Arial" w:cs="Arial"/>
          <w:b/>
          <w:sz w:val="22"/>
          <w:szCs w:val="22"/>
        </w:rPr>
      </w:pPr>
      <w:r w:rsidRPr="00471842">
        <w:rPr>
          <w:rFonts w:ascii="Arial" w:eastAsia="Arial" w:hAnsi="Arial" w:cs="Arial"/>
          <w:b/>
          <w:sz w:val="22"/>
          <w:szCs w:val="22"/>
        </w:rPr>
        <w:t xml:space="preserve">Major Functions: </w:t>
      </w:r>
      <w:r w:rsidRPr="00471842">
        <w:rPr>
          <w:rFonts w:ascii="Arial" w:eastAsia="Arial" w:hAnsi="Arial" w:cs="Arial"/>
          <w:i/>
          <w:sz w:val="22"/>
          <w:szCs w:val="22"/>
        </w:rPr>
        <w:t xml:space="preserve"> </w:t>
      </w:r>
    </w:p>
    <w:p w14:paraId="62C19AAC" w14:textId="2B37F6AE" w:rsidR="00602EFE" w:rsidRPr="00471842" w:rsidRDefault="00602EFE" w:rsidP="00471842">
      <w:pPr>
        <w:tabs>
          <w:tab w:val="left" w:pos="0"/>
          <w:tab w:val="left" w:pos="576"/>
          <w:tab w:val="left" w:pos="1123"/>
          <w:tab w:val="left" w:pos="2592"/>
          <w:tab w:val="left" w:pos="3456"/>
          <w:tab w:val="left" w:pos="5760"/>
          <w:tab w:val="left" w:pos="7200"/>
        </w:tabs>
        <w:rPr>
          <w:rFonts w:ascii="Arial" w:eastAsia="Arial" w:hAnsi="Arial" w:cs="Arial"/>
          <w:sz w:val="22"/>
          <w:szCs w:val="22"/>
        </w:rPr>
      </w:pPr>
      <w:r w:rsidRPr="00471842">
        <w:rPr>
          <w:rFonts w:ascii="Arial" w:eastAsia="Arial" w:hAnsi="Arial" w:cs="Arial"/>
          <w:sz w:val="22"/>
          <w:szCs w:val="22"/>
        </w:rPr>
        <w:t>The Gender expert will provide technical support in project execution, particularly in the field of gender mainstreaming, gender analysis and gender sensitive programming and monitoring, including the execution of the baseline assessment study.</w:t>
      </w:r>
    </w:p>
    <w:p w14:paraId="228765BC" w14:textId="77777777" w:rsidR="006C2D50" w:rsidRPr="00471842" w:rsidRDefault="006C2D50" w:rsidP="006C2D50">
      <w:pPr>
        <w:tabs>
          <w:tab w:val="left" w:pos="0"/>
          <w:tab w:val="left" w:pos="576"/>
          <w:tab w:val="left" w:pos="1123"/>
          <w:tab w:val="left" w:pos="2592"/>
          <w:tab w:val="left" w:pos="3456"/>
          <w:tab w:val="left" w:pos="5760"/>
          <w:tab w:val="left" w:pos="7200"/>
        </w:tabs>
        <w:rPr>
          <w:rFonts w:ascii="Arial" w:eastAsia="Arial" w:hAnsi="Arial" w:cs="Arial"/>
          <w:b/>
          <w:sz w:val="22"/>
          <w:szCs w:val="22"/>
        </w:rPr>
      </w:pPr>
    </w:p>
    <w:p w14:paraId="49709603" w14:textId="0C5BA9DB" w:rsidR="006C2D50" w:rsidRPr="00471842" w:rsidRDefault="00CF022C" w:rsidP="00A241DC">
      <w:pPr>
        <w:numPr>
          <w:ilvl w:val="0"/>
          <w:numId w:val="14"/>
        </w:numPr>
        <w:tabs>
          <w:tab w:val="left" w:pos="0"/>
          <w:tab w:val="left" w:pos="576"/>
          <w:tab w:val="left" w:pos="1123"/>
          <w:tab w:val="left" w:pos="2592"/>
          <w:tab w:val="left" w:pos="3456"/>
          <w:tab w:val="left" w:pos="5760"/>
          <w:tab w:val="left" w:pos="7200"/>
        </w:tabs>
        <w:spacing w:before="0" w:after="0"/>
        <w:rPr>
          <w:rFonts w:ascii="Arial" w:eastAsia="Arial" w:hAnsi="Arial" w:cs="Arial"/>
          <w:sz w:val="22"/>
          <w:szCs w:val="22"/>
        </w:rPr>
      </w:pPr>
      <w:r w:rsidRPr="00471842">
        <w:rPr>
          <w:rFonts w:ascii="Arial" w:eastAsia="Arial" w:hAnsi="Arial" w:cs="Arial"/>
          <w:sz w:val="22"/>
          <w:szCs w:val="22"/>
        </w:rPr>
        <w:t>M</w:t>
      </w:r>
      <w:r w:rsidR="006C2D50" w:rsidRPr="00471842">
        <w:rPr>
          <w:rFonts w:ascii="Arial" w:eastAsia="Arial" w:hAnsi="Arial" w:cs="Arial"/>
          <w:b/>
          <w:sz w:val="22"/>
          <w:szCs w:val="22"/>
        </w:rPr>
        <w:t xml:space="preserve">ajor Duties and Responsibilities: </w:t>
      </w:r>
    </w:p>
    <w:p w14:paraId="4B9A39C9" w14:textId="575ED2AD" w:rsidR="000D2123" w:rsidRPr="00471842" w:rsidRDefault="00D71796" w:rsidP="00A241DC">
      <w:pPr>
        <w:tabs>
          <w:tab w:val="left" w:pos="0"/>
          <w:tab w:val="left" w:pos="576"/>
          <w:tab w:val="left" w:pos="1123"/>
          <w:tab w:val="left" w:pos="2592"/>
          <w:tab w:val="left" w:pos="3456"/>
          <w:tab w:val="left" w:pos="5760"/>
          <w:tab w:val="left" w:pos="7200"/>
        </w:tabs>
        <w:rPr>
          <w:rFonts w:ascii="Arial" w:eastAsia="Arial" w:hAnsi="Arial" w:cs="Arial"/>
          <w:sz w:val="22"/>
          <w:szCs w:val="22"/>
        </w:rPr>
      </w:pPr>
      <w:r w:rsidRPr="00471842">
        <w:rPr>
          <w:rFonts w:ascii="Arial" w:hAnsi="Arial" w:cs="Arial"/>
          <w:sz w:val="22"/>
          <w:szCs w:val="22"/>
        </w:rPr>
        <w:t>H</w:t>
      </w:r>
      <w:r w:rsidR="00CF022C" w:rsidRPr="00471842">
        <w:rPr>
          <w:rFonts w:ascii="Arial" w:hAnsi="Arial" w:cs="Arial"/>
          <w:sz w:val="22"/>
          <w:szCs w:val="22"/>
        </w:rPr>
        <w:t>e/she will carry out the following tasks:</w:t>
      </w:r>
    </w:p>
    <w:p w14:paraId="27776EB8" w14:textId="77777777" w:rsidR="00FA2CE8" w:rsidRDefault="0024621A" w:rsidP="009A0A80">
      <w:pPr>
        <w:pStyle w:val="NormalWeb"/>
        <w:widowControl w:val="0"/>
        <w:numPr>
          <w:ilvl w:val="0"/>
          <w:numId w:val="15"/>
        </w:numPr>
        <w:spacing w:after="120"/>
        <w:ind w:left="641" w:hanging="357"/>
        <w:jc w:val="both"/>
        <w:textAlignment w:val="baseline"/>
        <w:rPr>
          <w:rFonts w:ascii="Arial" w:eastAsiaTheme="minorHAnsi" w:hAnsi="Arial" w:cs="Arial"/>
          <w:sz w:val="22"/>
          <w:szCs w:val="22"/>
        </w:rPr>
      </w:pPr>
      <w:r w:rsidRPr="0024621A">
        <w:rPr>
          <w:rFonts w:ascii="Arial" w:eastAsiaTheme="minorHAnsi" w:hAnsi="Arial" w:cs="Arial"/>
          <w:sz w:val="22"/>
          <w:szCs w:val="22"/>
        </w:rPr>
        <w:t>Provide capacity building and support to the project team and executing partners to ensure gender concerns are mainstreamed and Gender Action Plan is effectively implemented</w:t>
      </w:r>
      <w:r w:rsidR="007C1BB5">
        <w:rPr>
          <w:rFonts w:ascii="Arial" w:eastAsiaTheme="minorHAnsi" w:hAnsi="Arial" w:cs="Arial"/>
          <w:sz w:val="22"/>
          <w:szCs w:val="22"/>
        </w:rPr>
        <w:t>;</w:t>
      </w:r>
    </w:p>
    <w:p w14:paraId="6E4E469A" w14:textId="116F1796" w:rsidR="009A0A80" w:rsidRPr="009A0A80" w:rsidRDefault="009A0A80" w:rsidP="009A0A80">
      <w:pPr>
        <w:pStyle w:val="NormalWeb"/>
        <w:widowControl w:val="0"/>
        <w:numPr>
          <w:ilvl w:val="0"/>
          <w:numId w:val="15"/>
        </w:numPr>
        <w:spacing w:after="120"/>
        <w:ind w:left="641" w:hanging="357"/>
        <w:jc w:val="both"/>
        <w:textAlignment w:val="baseline"/>
        <w:rPr>
          <w:rFonts w:ascii="Arial" w:eastAsiaTheme="minorHAnsi" w:hAnsi="Arial" w:cs="Arial"/>
          <w:sz w:val="22"/>
          <w:szCs w:val="22"/>
        </w:rPr>
      </w:pPr>
      <w:r w:rsidRPr="009A0A80">
        <w:rPr>
          <w:rFonts w:ascii="Arial" w:eastAsiaTheme="minorHAnsi" w:hAnsi="Arial" w:cs="Arial"/>
          <w:sz w:val="22"/>
          <w:szCs w:val="22"/>
        </w:rPr>
        <w:t>Develop a gender diagnosis through the collection of primary and secondary data concerning gender issues in risk management, the identification and comprehensive assessment of the gender issue in the project (collection – analysis of information, ways to understand variations in resources, skills and challenges);</w:t>
      </w:r>
    </w:p>
    <w:p w14:paraId="4BF7714A" w14:textId="3CD65FDB" w:rsidR="009A0A80" w:rsidRPr="009A0A80" w:rsidRDefault="009A0A80" w:rsidP="009A0A80">
      <w:pPr>
        <w:pStyle w:val="NormalWeb"/>
        <w:widowControl w:val="0"/>
        <w:numPr>
          <w:ilvl w:val="0"/>
          <w:numId w:val="15"/>
        </w:numPr>
        <w:spacing w:after="120"/>
        <w:ind w:left="641" w:hanging="357"/>
        <w:jc w:val="both"/>
        <w:textAlignment w:val="baseline"/>
        <w:rPr>
          <w:rFonts w:ascii="Arial" w:eastAsiaTheme="minorHAnsi" w:hAnsi="Arial" w:cs="Arial"/>
          <w:sz w:val="22"/>
          <w:szCs w:val="22"/>
        </w:rPr>
      </w:pPr>
      <w:r w:rsidRPr="009A0A80">
        <w:rPr>
          <w:rFonts w:ascii="Arial" w:eastAsiaTheme="minorHAnsi" w:hAnsi="Arial" w:cs="Arial"/>
          <w:sz w:val="22"/>
          <w:szCs w:val="22"/>
        </w:rPr>
        <w:t>Formulate objectives for reducing inequalities between women and men for the project;</w:t>
      </w:r>
    </w:p>
    <w:p w14:paraId="6EC1FAB9" w14:textId="6E40616F" w:rsidR="009A0A80" w:rsidRPr="009A0A80" w:rsidRDefault="009A0A80" w:rsidP="009A0A80">
      <w:pPr>
        <w:pStyle w:val="NormalWeb"/>
        <w:widowControl w:val="0"/>
        <w:numPr>
          <w:ilvl w:val="0"/>
          <w:numId w:val="15"/>
        </w:numPr>
        <w:spacing w:after="120"/>
        <w:ind w:left="641" w:hanging="357"/>
        <w:jc w:val="both"/>
        <w:textAlignment w:val="baseline"/>
        <w:rPr>
          <w:rFonts w:ascii="Arial" w:eastAsiaTheme="minorHAnsi" w:hAnsi="Arial" w:cs="Arial"/>
          <w:sz w:val="22"/>
          <w:szCs w:val="22"/>
        </w:rPr>
      </w:pPr>
      <w:r w:rsidRPr="009A0A80">
        <w:rPr>
          <w:rFonts w:ascii="Arial" w:eastAsiaTheme="minorHAnsi" w:hAnsi="Arial" w:cs="Arial"/>
          <w:sz w:val="22"/>
          <w:szCs w:val="22"/>
        </w:rPr>
        <w:t>Put in place a mechanism for Monitoring – evaluation of the integration of the gender dimension in the project;</w:t>
      </w:r>
    </w:p>
    <w:p w14:paraId="22BC790E" w14:textId="2376861E" w:rsidR="009A0A80" w:rsidRPr="009A0A80" w:rsidRDefault="009A0A80" w:rsidP="009A0A80">
      <w:pPr>
        <w:pStyle w:val="NormalWeb"/>
        <w:widowControl w:val="0"/>
        <w:numPr>
          <w:ilvl w:val="0"/>
          <w:numId w:val="15"/>
        </w:numPr>
        <w:spacing w:after="120"/>
        <w:ind w:left="641" w:hanging="357"/>
        <w:jc w:val="both"/>
        <w:textAlignment w:val="baseline"/>
        <w:rPr>
          <w:rFonts w:ascii="Arial" w:eastAsiaTheme="minorHAnsi" w:hAnsi="Arial" w:cs="Arial"/>
          <w:sz w:val="22"/>
          <w:szCs w:val="22"/>
        </w:rPr>
      </w:pPr>
      <w:r w:rsidRPr="009A0A80">
        <w:rPr>
          <w:rFonts w:ascii="Arial" w:eastAsiaTheme="minorHAnsi" w:hAnsi="Arial" w:cs="Arial"/>
          <w:sz w:val="22"/>
          <w:szCs w:val="22"/>
        </w:rPr>
        <w:t>Develop a manual to facilitate the integration of the gender dimension in the project;</w:t>
      </w:r>
    </w:p>
    <w:p w14:paraId="1B19A32F" w14:textId="4239261C" w:rsidR="009A0A80" w:rsidRPr="009A0A80" w:rsidRDefault="009A0A80" w:rsidP="009A0A80">
      <w:pPr>
        <w:pStyle w:val="NormalWeb"/>
        <w:widowControl w:val="0"/>
        <w:numPr>
          <w:ilvl w:val="0"/>
          <w:numId w:val="15"/>
        </w:numPr>
        <w:spacing w:after="120"/>
        <w:ind w:left="641" w:hanging="357"/>
        <w:jc w:val="both"/>
        <w:textAlignment w:val="baseline"/>
        <w:rPr>
          <w:rFonts w:ascii="Arial" w:eastAsiaTheme="minorHAnsi" w:hAnsi="Arial" w:cs="Arial"/>
          <w:sz w:val="22"/>
          <w:szCs w:val="22"/>
        </w:rPr>
      </w:pPr>
      <w:r w:rsidRPr="009A0A80">
        <w:rPr>
          <w:rFonts w:ascii="Arial" w:eastAsiaTheme="minorHAnsi" w:hAnsi="Arial" w:cs="Arial"/>
          <w:sz w:val="22"/>
          <w:szCs w:val="22"/>
        </w:rPr>
        <w:t>Support technical managers in the development of terms of reference, technical specifications taking into consideration gender;</w:t>
      </w:r>
    </w:p>
    <w:p w14:paraId="4FA2A49E" w14:textId="77777777" w:rsidR="0024621A" w:rsidRPr="0024621A" w:rsidRDefault="0024621A" w:rsidP="0024621A">
      <w:pPr>
        <w:pStyle w:val="NormalWeb"/>
        <w:widowControl w:val="0"/>
        <w:numPr>
          <w:ilvl w:val="0"/>
          <w:numId w:val="15"/>
        </w:numPr>
        <w:spacing w:after="120"/>
        <w:ind w:left="641" w:hanging="357"/>
        <w:jc w:val="both"/>
        <w:textAlignment w:val="baseline"/>
        <w:rPr>
          <w:rFonts w:ascii="Arial" w:eastAsiaTheme="minorHAnsi" w:hAnsi="Arial" w:cs="Arial"/>
          <w:sz w:val="22"/>
          <w:szCs w:val="22"/>
        </w:rPr>
      </w:pPr>
      <w:r w:rsidRPr="0024621A">
        <w:rPr>
          <w:rFonts w:ascii="Arial" w:eastAsiaTheme="minorHAnsi" w:hAnsi="Arial" w:cs="Arial"/>
          <w:sz w:val="22"/>
          <w:szCs w:val="22"/>
        </w:rPr>
        <w:t>Review implementation of the GAP annually and update the plan at mid-term or earlier as necessary;</w:t>
      </w:r>
    </w:p>
    <w:p w14:paraId="2D922C66" w14:textId="77777777" w:rsidR="0024621A" w:rsidRPr="0024621A" w:rsidRDefault="0024621A" w:rsidP="0024621A">
      <w:pPr>
        <w:pStyle w:val="NormalWeb"/>
        <w:widowControl w:val="0"/>
        <w:numPr>
          <w:ilvl w:val="0"/>
          <w:numId w:val="15"/>
        </w:numPr>
        <w:spacing w:after="120"/>
        <w:ind w:left="641" w:hanging="357"/>
        <w:jc w:val="both"/>
        <w:textAlignment w:val="baseline"/>
        <w:rPr>
          <w:rFonts w:ascii="Arial" w:eastAsiaTheme="minorHAnsi" w:hAnsi="Arial" w:cs="Arial"/>
          <w:sz w:val="22"/>
          <w:szCs w:val="22"/>
        </w:rPr>
      </w:pPr>
      <w:r w:rsidRPr="0024621A">
        <w:rPr>
          <w:rFonts w:ascii="Arial" w:eastAsiaTheme="minorHAnsi" w:hAnsi="Arial" w:cs="Arial"/>
          <w:sz w:val="22"/>
          <w:szCs w:val="22"/>
        </w:rPr>
        <w:t>Provide guidance and support to implement FPIC and ensure Indigenous Peoples are fully integrated in project approach and no negative impacts are perceived;</w:t>
      </w:r>
    </w:p>
    <w:p w14:paraId="40EC9229" w14:textId="5BBE0737" w:rsidR="0024621A" w:rsidRPr="0024621A" w:rsidRDefault="0024621A" w:rsidP="0024621A">
      <w:pPr>
        <w:pStyle w:val="NormalWeb"/>
        <w:widowControl w:val="0"/>
        <w:numPr>
          <w:ilvl w:val="0"/>
          <w:numId w:val="15"/>
        </w:numPr>
        <w:spacing w:after="120"/>
        <w:ind w:left="641" w:hanging="357"/>
        <w:jc w:val="both"/>
        <w:textAlignment w:val="baseline"/>
        <w:rPr>
          <w:rFonts w:ascii="Arial" w:eastAsiaTheme="minorHAnsi" w:hAnsi="Arial" w:cs="Arial"/>
          <w:sz w:val="22"/>
          <w:szCs w:val="22"/>
        </w:rPr>
      </w:pPr>
      <w:r w:rsidRPr="0024621A">
        <w:rPr>
          <w:rFonts w:ascii="Arial" w:eastAsiaTheme="minorHAnsi" w:hAnsi="Arial" w:cs="Arial"/>
          <w:sz w:val="22"/>
          <w:szCs w:val="22"/>
        </w:rPr>
        <w:t>Facilitate partner discussion in case of issues raised on ESS and ensure all project stakeholders have access and know the appropriate grievance channels.</w:t>
      </w:r>
    </w:p>
    <w:p w14:paraId="13283555" w14:textId="3CD3C8A7" w:rsidR="00187DF2" w:rsidRPr="00471842" w:rsidRDefault="00187DF2" w:rsidP="00C47E5E">
      <w:pPr>
        <w:pStyle w:val="ListParagraph"/>
        <w:widowControl w:val="0"/>
        <w:spacing w:after="120" w:line="240" w:lineRule="auto"/>
        <w:ind w:left="641"/>
        <w:jc w:val="both"/>
        <w:textAlignment w:val="baseline"/>
        <w:rPr>
          <w:rFonts w:ascii="Arial" w:hAnsi="Arial" w:cs="Arial"/>
        </w:rPr>
      </w:pPr>
    </w:p>
    <w:p w14:paraId="72410840" w14:textId="77777777" w:rsidR="00C42CCE" w:rsidRPr="00471842" w:rsidRDefault="00C42CCE" w:rsidP="00C42CCE">
      <w:pPr>
        <w:numPr>
          <w:ilvl w:val="0"/>
          <w:numId w:val="14"/>
        </w:numPr>
        <w:tabs>
          <w:tab w:val="left" w:pos="0"/>
          <w:tab w:val="left" w:pos="576"/>
          <w:tab w:val="left" w:pos="1123"/>
          <w:tab w:val="left" w:pos="2592"/>
          <w:tab w:val="left" w:pos="3456"/>
          <w:tab w:val="left" w:pos="5760"/>
          <w:tab w:val="left" w:pos="7200"/>
        </w:tabs>
        <w:spacing w:before="0" w:after="0"/>
        <w:rPr>
          <w:rFonts w:ascii="Arial" w:eastAsia="Arial" w:hAnsi="Arial" w:cs="Arial"/>
          <w:b/>
          <w:sz w:val="22"/>
          <w:szCs w:val="22"/>
        </w:rPr>
      </w:pPr>
      <w:r w:rsidRPr="00471842">
        <w:rPr>
          <w:rFonts w:ascii="Arial" w:eastAsia="Arial" w:hAnsi="Arial" w:cs="Arial"/>
          <w:b/>
          <w:sz w:val="22"/>
          <w:szCs w:val="22"/>
        </w:rPr>
        <w:t>Profile:</w:t>
      </w:r>
    </w:p>
    <w:p w14:paraId="7D01F378" w14:textId="3098082B" w:rsidR="00C42CCE" w:rsidRPr="00471842" w:rsidRDefault="00C42CCE" w:rsidP="00562B9B">
      <w:pPr>
        <w:widowControl w:val="0"/>
        <w:textAlignment w:val="baseline"/>
        <w:rPr>
          <w:rFonts w:ascii="Arial" w:eastAsia="Arial" w:hAnsi="Arial" w:cs="Arial"/>
          <w:b/>
          <w:sz w:val="22"/>
          <w:szCs w:val="22"/>
        </w:rPr>
      </w:pPr>
      <w:r w:rsidRPr="00471842">
        <w:rPr>
          <w:rFonts w:ascii="Arial" w:eastAsia="Arial" w:hAnsi="Arial" w:cs="Arial"/>
          <w:b/>
          <w:sz w:val="22"/>
          <w:szCs w:val="22"/>
        </w:rPr>
        <w:t>Required Qualifications:</w:t>
      </w:r>
    </w:p>
    <w:p w14:paraId="17148217" w14:textId="766C0F3F" w:rsidR="009A0A80" w:rsidRPr="009A0A80" w:rsidRDefault="009A0A80" w:rsidP="009A0A80">
      <w:pPr>
        <w:pStyle w:val="ListParagraph"/>
        <w:widowControl w:val="0"/>
        <w:numPr>
          <w:ilvl w:val="0"/>
          <w:numId w:val="23"/>
        </w:numPr>
        <w:textAlignment w:val="baseline"/>
        <w:rPr>
          <w:rFonts w:ascii="Arial" w:hAnsi="Arial" w:cs="Arial"/>
          <w:lang w:val="en-US"/>
        </w:rPr>
      </w:pPr>
      <w:r w:rsidRPr="009A0A80">
        <w:rPr>
          <w:rFonts w:ascii="Arial" w:hAnsi="Arial" w:cs="Arial"/>
          <w:lang w:val="en-US"/>
        </w:rPr>
        <w:t>Hold a</w:t>
      </w:r>
      <w:r w:rsidRPr="009A0A80">
        <w:rPr>
          <w:rFonts w:ascii="Arial" w:hAnsi="Arial" w:cs="Arial"/>
          <w:lang w:val="en-US"/>
        </w:rPr>
        <w:t>t least a university degree [</w:t>
      </w:r>
      <w:r>
        <w:rPr>
          <w:rFonts w:ascii="Arial" w:hAnsi="Arial" w:cs="Arial"/>
          <w:lang w:val="en-US"/>
        </w:rPr>
        <w:t>GCA</w:t>
      </w:r>
      <w:r w:rsidRPr="009A0A80">
        <w:rPr>
          <w:rFonts w:ascii="Arial" w:hAnsi="Arial" w:cs="Arial"/>
          <w:lang w:val="en-US"/>
        </w:rPr>
        <w:t xml:space="preserve"> + 5 years] in Social Sciences (Sociology, Anthropology); or in Law; or in Economics, or any other equivalent field;</w:t>
      </w:r>
    </w:p>
    <w:p w14:paraId="08CF63BB" w14:textId="5CCA42A6" w:rsidR="009A0A80" w:rsidRPr="009A0A80" w:rsidRDefault="009A0A80" w:rsidP="009A0A80">
      <w:pPr>
        <w:pStyle w:val="ListParagraph"/>
        <w:widowControl w:val="0"/>
        <w:numPr>
          <w:ilvl w:val="0"/>
          <w:numId w:val="23"/>
        </w:numPr>
        <w:textAlignment w:val="baseline"/>
        <w:rPr>
          <w:rFonts w:ascii="Arial" w:hAnsi="Arial" w:cs="Arial"/>
          <w:lang w:val="en-US"/>
        </w:rPr>
      </w:pPr>
      <w:r w:rsidRPr="009A0A80">
        <w:rPr>
          <w:rFonts w:ascii="Arial" w:hAnsi="Arial" w:cs="Arial"/>
          <w:lang w:val="en-US"/>
        </w:rPr>
        <w:t>Have at least one certified gender dimension training;</w:t>
      </w:r>
    </w:p>
    <w:p w14:paraId="1731B954" w14:textId="217B3673" w:rsidR="009A0A80" w:rsidRPr="009A0A80" w:rsidRDefault="009A0A80" w:rsidP="009A0A80">
      <w:pPr>
        <w:pStyle w:val="ListParagraph"/>
        <w:widowControl w:val="0"/>
        <w:numPr>
          <w:ilvl w:val="0"/>
          <w:numId w:val="23"/>
        </w:numPr>
        <w:textAlignment w:val="baseline"/>
        <w:rPr>
          <w:rFonts w:ascii="Arial" w:hAnsi="Arial" w:cs="Arial"/>
          <w:lang w:val="en-US"/>
        </w:rPr>
      </w:pPr>
      <w:r w:rsidRPr="009A0A80">
        <w:rPr>
          <w:rFonts w:ascii="Arial" w:hAnsi="Arial" w:cs="Arial"/>
          <w:lang w:val="en-US"/>
        </w:rPr>
        <w:t>Have a deep knowledge of gender issues in Cameroon in relation to issues of climate change and sustainable land management (will be an asset);</w:t>
      </w:r>
    </w:p>
    <w:p w14:paraId="197619D4" w14:textId="7591E63A" w:rsidR="009A0A80" w:rsidRPr="009A0A80" w:rsidRDefault="009A0A80" w:rsidP="009A0A80">
      <w:pPr>
        <w:pStyle w:val="ListParagraph"/>
        <w:widowControl w:val="0"/>
        <w:numPr>
          <w:ilvl w:val="0"/>
          <w:numId w:val="23"/>
        </w:numPr>
        <w:textAlignment w:val="baseline"/>
        <w:rPr>
          <w:rFonts w:ascii="Arial" w:hAnsi="Arial" w:cs="Arial"/>
          <w:lang w:val="en-US"/>
        </w:rPr>
      </w:pPr>
      <w:r w:rsidRPr="009A0A80">
        <w:rPr>
          <w:rFonts w:ascii="Arial" w:hAnsi="Arial" w:cs="Arial"/>
          <w:lang w:val="en-US"/>
        </w:rPr>
        <w:t>Possess strong facilitation and communication skills, and excellent analytical and writing skills;</w:t>
      </w:r>
    </w:p>
    <w:p w14:paraId="5A827353" w14:textId="16395E5A" w:rsidR="0024621A" w:rsidRPr="0024621A" w:rsidRDefault="0024621A" w:rsidP="0024621A">
      <w:pPr>
        <w:pStyle w:val="ListParagraph"/>
        <w:widowControl w:val="0"/>
        <w:numPr>
          <w:ilvl w:val="0"/>
          <w:numId w:val="15"/>
        </w:numPr>
        <w:spacing w:after="120" w:line="240" w:lineRule="auto"/>
        <w:ind w:left="641" w:hanging="357"/>
        <w:jc w:val="both"/>
        <w:textAlignment w:val="baseline"/>
        <w:rPr>
          <w:rFonts w:ascii="Arial" w:hAnsi="Arial" w:cs="Arial"/>
        </w:rPr>
      </w:pPr>
      <w:r w:rsidRPr="0024621A">
        <w:rPr>
          <w:rFonts w:ascii="Arial" w:hAnsi="Arial" w:cs="Arial"/>
        </w:rPr>
        <w:t xml:space="preserve">Graduate degree in relevant field related to gender and indigenous peoples (IP) in natural resource management; </w:t>
      </w:r>
    </w:p>
    <w:p w14:paraId="598F12F0" w14:textId="77777777" w:rsidR="0024621A" w:rsidRPr="0024621A" w:rsidRDefault="0024621A" w:rsidP="0024621A">
      <w:pPr>
        <w:pStyle w:val="ListParagraph"/>
        <w:widowControl w:val="0"/>
        <w:numPr>
          <w:ilvl w:val="0"/>
          <w:numId w:val="15"/>
        </w:numPr>
        <w:spacing w:after="120" w:line="240" w:lineRule="auto"/>
        <w:ind w:left="641" w:hanging="357"/>
        <w:jc w:val="both"/>
        <w:textAlignment w:val="baseline"/>
        <w:rPr>
          <w:rFonts w:ascii="Arial" w:hAnsi="Arial" w:cs="Arial"/>
        </w:rPr>
      </w:pPr>
      <w:r w:rsidRPr="0024621A">
        <w:rPr>
          <w:rFonts w:ascii="Arial" w:hAnsi="Arial" w:cs="Arial"/>
        </w:rPr>
        <w:t>At least five years of experience in relevant field related to gender, IP and natural resource management;</w:t>
      </w:r>
    </w:p>
    <w:p w14:paraId="60D66E95" w14:textId="77777777" w:rsidR="0024621A" w:rsidRPr="0024621A" w:rsidRDefault="0024621A" w:rsidP="0024621A">
      <w:pPr>
        <w:pStyle w:val="ListParagraph"/>
        <w:widowControl w:val="0"/>
        <w:numPr>
          <w:ilvl w:val="0"/>
          <w:numId w:val="15"/>
        </w:numPr>
        <w:spacing w:after="120" w:line="240" w:lineRule="auto"/>
        <w:ind w:left="641" w:hanging="357"/>
        <w:jc w:val="both"/>
        <w:textAlignment w:val="baseline"/>
        <w:rPr>
          <w:rFonts w:ascii="Arial" w:hAnsi="Arial" w:cs="Arial"/>
        </w:rPr>
      </w:pPr>
      <w:r w:rsidRPr="0024621A">
        <w:rPr>
          <w:rFonts w:ascii="Arial" w:hAnsi="Arial" w:cs="Arial"/>
        </w:rPr>
        <w:t>At least three years of working with implementation of GEF/FAO/UN or other donor-funded projects;</w:t>
      </w:r>
    </w:p>
    <w:p w14:paraId="1D5D2B77" w14:textId="77777777" w:rsidR="0024621A" w:rsidRPr="0024621A" w:rsidRDefault="0024621A" w:rsidP="0024621A">
      <w:pPr>
        <w:pStyle w:val="ListParagraph"/>
        <w:widowControl w:val="0"/>
        <w:numPr>
          <w:ilvl w:val="0"/>
          <w:numId w:val="15"/>
        </w:numPr>
        <w:spacing w:after="120" w:line="240" w:lineRule="auto"/>
        <w:ind w:left="641" w:hanging="357"/>
        <w:jc w:val="both"/>
        <w:textAlignment w:val="baseline"/>
        <w:rPr>
          <w:rFonts w:ascii="Arial" w:hAnsi="Arial" w:cs="Arial"/>
        </w:rPr>
      </w:pPr>
      <w:r w:rsidRPr="0024621A">
        <w:rPr>
          <w:rFonts w:ascii="Arial" w:hAnsi="Arial" w:cs="Arial"/>
        </w:rPr>
        <w:t>Previous experience working with local communities in Cameroon;</w:t>
      </w:r>
    </w:p>
    <w:p w14:paraId="6625FDB2" w14:textId="56B7B41C" w:rsidR="0024621A" w:rsidRPr="0024621A" w:rsidRDefault="0024621A" w:rsidP="0024621A">
      <w:pPr>
        <w:pStyle w:val="ListParagraph"/>
        <w:widowControl w:val="0"/>
        <w:numPr>
          <w:ilvl w:val="0"/>
          <w:numId w:val="15"/>
        </w:numPr>
        <w:spacing w:after="120" w:line="240" w:lineRule="auto"/>
        <w:ind w:left="641" w:hanging="357"/>
        <w:jc w:val="both"/>
        <w:textAlignment w:val="baseline"/>
        <w:rPr>
          <w:rFonts w:ascii="Arial" w:hAnsi="Arial" w:cs="Arial"/>
        </w:rPr>
      </w:pPr>
      <w:r w:rsidRPr="0024621A">
        <w:rPr>
          <w:rFonts w:ascii="Arial" w:hAnsi="Arial" w:cs="Arial"/>
        </w:rPr>
        <w:t>Demonstrated commitment to gender and IP topics related to natural resource management and/or agriculture.</w:t>
      </w:r>
    </w:p>
    <w:p w14:paraId="6265839A" w14:textId="77777777" w:rsidR="00471842" w:rsidRDefault="00471842" w:rsidP="00471842">
      <w:pPr>
        <w:tabs>
          <w:tab w:val="left" w:pos="0"/>
          <w:tab w:val="left" w:pos="1123"/>
          <w:tab w:val="left" w:pos="2592"/>
          <w:tab w:val="left" w:pos="3456"/>
          <w:tab w:val="left" w:pos="5760"/>
          <w:tab w:val="left" w:pos="7200"/>
        </w:tabs>
        <w:spacing w:after="0"/>
        <w:rPr>
          <w:rFonts w:ascii="Arial" w:eastAsia="Arial" w:hAnsi="Arial" w:cs="Arial"/>
          <w:b/>
          <w:sz w:val="22"/>
          <w:szCs w:val="22"/>
        </w:rPr>
      </w:pPr>
    </w:p>
    <w:p w14:paraId="382F88FC" w14:textId="5BA19F34" w:rsidR="00C42CCE" w:rsidRPr="00471842" w:rsidRDefault="00C42CCE" w:rsidP="00471842">
      <w:pPr>
        <w:tabs>
          <w:tab w:val="left" w:pos="0"/>
          <w:tab w:val="left" w:pos="1123"/>
          <w:tab w:val="left" w:pos="2592"/>
          <w:tab w:val="left" w:pos="3456"/>
          <w:tab w:val="left" w:pos="5760"/>
          <w:tab w:val="left" w:pos="7200"/>
        </w:tabs>
        <w:spacing w:after="0"/>
        <w:rPr>
          <w:rFonts w:ascii="Arial" w:eastAsia="Arial" w:hAnsi="Arial" w:cs="Arial"/>
          <w:sz w:val="22"/>
          <w:szCs w:val="22"/>
        </w:rPr>
      </w:pPr>
      <w:r w:rsidRPr="00471842">
        <w:rPr>
          <w:rFonts w:ascii="Arial" w:eastAsia="Arial" w:hAnsi="Arial" w:cs="Arial"/>
          <w:b/>
          <w:sz w:val="22"/>
          <w:szCs w:val="22"/>
        </w:rPr>
        <w:t xml:space="preserve">Required Skills and Competencies: </w:t>
      </w:r>
    </w:p>
    <w:p w14:paraId="4CD2085F" w14:textId="77777777" w:rsidR="00602EFE" w:rsidRPr="00471842" w:rsidRDefault="00602EFE" w:rsidP="00471842">
      <w:pPr>
        <w:pStyle w:val="ListParagraph"/>
        <w:widowControl w:val="0"/>
        <w:numPr>
          <w:ilvl w:val="0"/>
          <w:numId w:val="15"/>
        </w:numPr>
        <w:spacing w:after="120" w:line="240" w:lineRule="auto"/>
        <w:ind w:left="641" w:hanging="357"/>
        <w:jc w:val="both"/>
        <w:textAlignment w:val="baseline"/>
        <w:rPr>
          <w:rFonts w:ascii="Arial" w:hAnsi="Arial" w:cs="Arial"/>
        </w:rPr>
      </w:pPr>
      <w:r w:rsidRPr="00471842">
        <w:rPr>
          <w:rFonts w:ascii="Arial" w:hAnsi="Arial" w:cs="Arial"/>
        </w:rPr>
        <w:t xml:space="preserve">The consultant should be an experienced gender equality and/or GBV specialist with at least 3 years of professional experience in international development. A post-graduate qualification in development, gender studies, social sciences or related disciplines is preferred. Demonstrated experience in gender-related research and analysis, preparation of high-quality reports, briefings and communications materials, and excellent written communication skills are required. </w:t>
      </w:r>
    </w:p>
    <w:p w14:paraId="6F71365C" w14:textId="7978F73A" w:rsidR="00B13B40" w:rsidRDefault="00B13B40" w:rsidP="00471842">
      <w:pPr>
        <w:pStyle w:val="ListParagraph"/>
        <w:widowControl w:val="0"/>
        <w:numPr>
          <w:ilvl w:val="0"/>
          <w:numId w:val="15"/>
        </w:numPr>
        <w:spacing w:after="120" w:line="240" w:lineRule="auto"/>
        <w:ind w:left="641" w:hanging="357"/>
        <w:jc w:val="both"/>
        <w:textAlignment w:val="baseline"/>
        <w:rPr>
          <w:rFonts w:ascii="Arial" w:hAnsi="Arial" w:cs="Arial"/>
        </w:rPr>
      </w:pPr>
      <w:r w:rsidRPr="00471842">
        <w:rPr>
          <w:rFonts w:ascii="Arial" w:hAnsi="Arial" w:cs="Arial"/>
        </w:rPr>
        <w:t>Demonstrated understanding of gender inequality, harmful practices, and gender based violence. The ability to meet deadlines, work with a minimum of supervision, and deliver quality products is essential. Previous experience in knowledge management will be an asset. Excellent interpersonal skills and a commitment to the values and goals of the United Nations and UN Charter are also required. Experience in and/or knowledge of the UN system and/or UNFPA is desirable. Ability to travel is essential.</w:t>
      </w:r>
    </w:p>
    <w:p w14:paraId="22290474" w14:textId="77777777" w:rsidR="009A0A80" w:rsidRPr="000D2DFF" w:rsidRDefault="009A0A80" w:rsidP="009A0A80">
      <w:pPr>
        <w:textAlignment w:val="baseline"/>
        <w:rPr>
          <w:rFonts w:ascii="Arial" w:hAnsi="Arial" w:cs="Arial"/>
          <w:b/>
        </w:rPr>
      </w:pPr>
      <w:r w:rsidRPr="000D2DFF">
        <w:rPr>
          <w:rFonts w:ascii="Arial" w:hAnsi="Arial" w:cs="Arial"/>
          <w:b/>
        </w:rPr>
        <w:t>Other skills</w:t>
      </w:r>
    </w:p>
    <w:p w14:paraId="1A9CA006" w14:textId="77777777" w:rsidR="009A0A80" w:rsidRPr="000D2DFF" w:rsidRDefault="009A0A80" w:rsidP="009A0A80">
      <w:pPr>
        <w:pStyle w:val="ListParagraph"/>
        <w:widowControl w:val="0"/>
        <w:numPr>
          <w:ilvl w:val="0"/>
          <w:numId w:val="15"/>
        </w:numPr>
        <w:spacing w:after="120" w:line="240" w:lineRule="auto"/>
        <w:ind w:left="641" w:hanging="357"/>
        <w:jc w:val="both"/>
        <w:textAlignment w:val="baseline"/>
        <w:rPr>
          <w:rFonts w:ascii="Arial" w:hAnsi="Arial" w:cs="Arial"/>
        </w:rPr>
      </w:pPr>
      <w:r w:rsidRPr="000D2DFF">
        <w:rPr>
          <w:rFonts w:ascii="Arial" w:hAnsi="Arial" w:cs="Arial"/>
        </w:rPr>
        <w:t>Demonstrate integrity by applying the values and ethical standards of the United Nations;</w:t>
      </w:r>
    </w:p>
    <w:p w14:paraId="05B3BD68" w14:textId="77777777" w:rsidR="009A0A80" w:rsidRPr="000D2DFF" w:rsidRDefault="009A0A80" w:rsidP="009A0A80">
      <w:pPr>
        <w:pStyle w:val="ListParagraph"/>
        <w:widowControl w:val="0"/>
        <w:numPr>
          <w:ilvl w:val="0"/>
          <w:numId w:val="15"/>
        </w:numPr>
        <w:spacing w:after="120" w:line="240" w:lineRule="auto"/>
        <w:ind w:left="641" w:hanging="357"/>
        <w:jc w:val="both"/>
        <w:textAlignment w:val="baseline"/>
        <w:rPr>
          <w:rFonts w:ascii="Arial" w:hAnsi="Arial" w:cs="Arial"/>
        </w:rPr>
      </w:pPr>
      <w:r w:rsidRPr="000D2DFF">
        <w:rPr>
          <w:rFonts w:ascii="Arial" w:hAnsi="Arial" w:cs="Arial"/>
        </w:rPr>
        <w:t>Displays sensitivity and adaptability to culture, gender, religion, race, nationality, and age;</w:t>
      </w:r>
    </w:p>
    <w:p w14:paraId="5B75ED3C" w14:textId="77777777" w:rsidR="009A0A80" w:rsidRPr="000D2DFF" w:rsidRDefault="009A0A80" w:rsidP="009A0A80">
      <w:pPr>
        <w:pStyle w:val="ListParagraph"/>
        <w:widowControl w:val="0"/>
        <w:numPr>
          <w:ilvl w:val="0"/>
          <w:numId w:val="15"/>
        </w:numPr>
        <w:spacing w:after="120" w:line="240" w:lineRule="auto"/>
        <w:ind w:left="641" w:hanging="357"/>
        <w:jc w:val="both"/>
        <w:textAlignment w:val="baseline"/>
        <w:rPr>
          <w:rFonts w:ascii="Arial" w:hAnsi="Arial" w:cs="Arial"/>
        </w:rPr>
      </w:pPr>
      <w:r w:rsidRPr="000D2DFF">
        <w:rPr>
          <w:rFonts w:ascii="Arial" w:hAnsi="Arial" w:cs="Arial"/>
        </w:rPr>
        <w:t>Treats all people fairly without favoritism;</w:t>
      </w:r>
    </w:p>
    <w:p w14:paraId="561B0850" w14:textId="77777777" w:rsidR="009A0A80" w:rsidRPr="000D2DFF" w:rsidRDefault="009A0A80" w:rsidP="009A0A80">
      <w:pPr>
        <w:pStyle w:val="ListParagraph"/>
        <w:widowControl w:val="0"/>
        <w:numPr>
          <w:ilvl w:val="0"/>
          <w:numId w:val="15"/>
        </w:numPr>
        <w:spacing w:after="120" w:line="240" w:lineRule="auto"/>
        <w:ind w:left="641" w:hanging="357"/>
        <w:jc w:val="both"/>
        <w:textAlignment w:val="baseline"/>
        <w:rPr>
          <w:rFonts w:ascii="Arial" w:hAnsi="Arial" w:cs="Arial"/>
        </w:rPr>
      </w:pPr>
      <w:r w:rsidRPr="000D2DFF">
        <w:rPr>
          <w:rFonts w:ascii="Arial" w:hAnsi="Arial" w:cs="Arial"/>
        </w:rPr>
        <w:t>Able to communicate effectively in writing to a wide variety of audiences in a simple and concise manner;</w:t>
      </w:r>
    </w:p>
    <w:p w14:paraId="661AC605" w14:textId="77777777" w:rsidR="009A0A80" w:rsidRPr="000D2DFF" w:rsidRDefault="009A0A80" w:rsidP="009A0A80">
      <w:pPr>
        <w:pStyle w:val="ListParagraph"/>
        <w:widowControl w:val="0"/>
        <w:numPr>
          <w:ilvl w:val="0"/>
          <w:numId w:val="15"/>
        </w:numPr>
        <w:spacing w:after="120" w:line="240" w:lineRule="auto"/>
        <w:ind w:left="641" w:hanging="357"/>
        <w:jc w:val="both"/>
        <w:textAlignment w:val="baseline"/>
        <w:rPr>
          <w:rFonts w:ascii="Arial" w:hAnsi="Arial" w:cs="Arial"/>
        </w:rPr>
      </w:pPr>
      <w:r w:rsidRPr="000D2DFF">
        <w:rPr>
          <w:rFonts w:ascii="Arial" w:hAnsi="Arial" w:cs="Arial"/>
        </w:rPr>
        <w:t>Able to work in a high pressure environment with tight and frequent deadlines, managing numerous tasks simultaneously;</w:t>
      </w:r>
    </w:p>
    <w:p w14:paraId="2C2B894E" w14:textId="77777777" w:rsidR="009A0A80" w:rsidRPr="000D2DFF" w:rsidRDefault="009A0A80" w:rsidP="009A0A80">
      <w:pPr>
        <w:pStyle w:val="ListParagraph"/>
        <w:widowControl w:val="0"/>
        <w:numPr>
          <w:ilvl w:val="0"/>
          <w:numId w:val="15"/>
        </w:numPr>
        <w:spacing w:after="120" w:line="240" w:lineRule="auto"/>
        <w:ind w:left="641" w:hanging="357"/>
        <w:jc w:val="both"/>
        <w:textAlignment w:val="baseline"/>
        <w:rPr>
          <w:rFonts w:ascii="Arial" w:hAnsi="Arial" w:cs="Arial"/>
        </w:rPr>
      </w:pPr>
      <w:r w:rsidRPr="000D2DFF">
        <w:rPr>
          <w:rFonts w:ascii="Arial" w:hAnsi="Arial" w:cs="Arial"/>
        </w:rPr>
        <w:t>Able to handle confidential and politically sensitive matters in a responsible and mature manner;</w:t>
      </w:r>
    </w:p>
    <w:p w14:paraId="1D3F46DC" w14:textId="77777777" w:rsidR="009A0A80" w:rsidRPr="000D2DFF" w:rsidRDefault="009A0A80" w:rsidP="009A0A80">
      <w:pPr>
        <w:pStyle w:val="ListParagraph"/>
        <w:widowControl w:val="0"/>
        <w:numPr>
          <w:ilvl w:val="0"/>
          <w:numId w:val="15"/>
        </w:numPr>
        <w:spacing w:after="120" w:line="240" w:lineRule="auto"/>
        <w:ind w:left="641" w:hanging="357"/>
        <w:jc w:val="both"/>
        <w:textAlignment w:val="baseline"/>
        <w:rPr>
          <w:rFonts w:ascii="Arial" w:hAnsi="Arial" w:cs="Arial"/>
        </w:rPr>
      </w:pPr>
      <w:r w:rsidRPr="000D2DFF">
        <w:rPr>
          <w:rFonts w:ascii="Arial" w:hAnsi="Arial" w:cs="Arial"/>
        </w:rPr>
        <w:t>Works well in a team;</w:t>
      </w:r>
    </w:p>
    <w:p w14:paraId="30B1702C" w14:textId="2236E39D" w:rsidR="009A0A80" w:rsidRDefault="009A0A80" w:rsidP="009A0A80">
      <w:pPr>
        <w:pStyle w:val="ListParagraph"/>
        <w:widowControl w:val="0"/>
        <w:numPr>
          <w:ilvl w:val="0"/>
          <w:numId w:val="15"/>
        </w:numPr>
        <w:spacing w:after="120" w:line="240" w:lineRule="auto"/>
        <w:ind w:left="641" w:hanging="357"/>
        <w:jc w:val="both"/>
        <w:textAlignment w:val="baseline"/>
        <w:rPr>
          <w:rFonts w:ascii="Arial" w:hAnsi="Arial" w:cs="Arial"/>
        </w:rPr>
      </w:pPr>
      <w:r w:rsidRPr="009A0A80">
        <w:rPr>
          <w:rFonts w:ascii="Arial" w:hAnsi="Arial" w:cs="Arial"/>
        </w:rPr>
        <w:t>Projects a positive image and is willing to take on a wide range of tasks.</w:t>
      </w:r>
    </w:p>
    <w:p w14:paraId="2EC6C9A4" w14:textId="772A538D" w:rsidR="009A0A80" w:rsidRDefault="009A0A80" w:rsidP="009A0A80">
      <w:pPr>
        <w:widowControl w:val="0"/>
        <w:textAlignment w:val="baseline"/>
        <w:rPr>
          <w:rFonts w:ascii="Arial" w:hAnsi="Arial" w:cs="Arial"/>
        </w:rPr>
      </w:pPr>
    </w:p>
    <w:p w14:paraId="2DD44BCC" w14:textId="446CA973" w:rsidR="009A0A80" w:rsidRDefault="009A0A80" w:rsidP="009A0A80">
      <w:pPr>
        <w:widowControl w:val="0"/>
        <w:textAlignment w:val="baseline"/>
        <w:rPr>
          <w:rFonts w:ascii="Arial" w:hAnsi="Arial" w:cs="Arial"/>
        </w:rPr>
      </w:pPr>
    </w:p>
    <w:p w14:paraId="17AD808A" w14:textId="77777777" w:rsidR="009A0A80" w:rsidRPr="009A0A80" w:rsidRDefault="009A0A80" w:rsidP="009A0A80">
      <w:pPr>
        <w:widowControl w:val="0"/>
        <w:textAlignment w:val="baseline"/>
        <w:rPr>
          <w:rFonts w:ascii="Arial" w:hAnsi="Arial" w:cs="Arial"/>
        </w:rPr>
      </w:pPr>
      <w:bookmarkStart w:id="1" w:name="_GoBack"/>
      <w:bookmarkEnd w:id="1"/>
    </w:p>
    <w:p w14:paraId="6C4CDC05" w14:textId="77777777" w:rsidR="00471842" w:rsidRPr="00471842" w:rsidRDefault="00471842" w:rsidP="00471842">
      <w:pPr>
        <w:pStyle w:val="ListParagraph"/>
        <w:widowControl w:val="0"/>
        <w:spacing w:after="120" w:line="240" w:lineRule="auto"/>
        <w:ind w:left="641"/>
        <w:jc w:val="both"/>
        <w:textAlignment w:val="baseline"/>
        <w:rPr>
          <w:rFonts w:ascii="Arial" w:hAnsi="Arial" w:cs="Arial"/>
        </w:rPr>
      </w:pPr>
    </w:p>
    <w:p w14:paraId="391B4F50" w14:textId="77777777" w:rsidR="00B64B46" w:rsidRPr="00471842" w:rsidRDefault="00B64B46" w:rsidP="00A241DC">
      <w:pPr>
        <w:numPr>
          <w:ilvl w:val="0"/>
          <w:numId w:val="14"/>
        </w:numPr>
        <w:tabs>
          <w:tab w:val="left" w:pos="0"/>
          <w:tab w:val="left" w:pos="576"/>
          <w:tab w:val="left" w:pos="1123"/>
          <w:tab w:val="left" w:pos="2592"/>
          <w:tab w:val="left" w:pos="3456"/>
          <w:tab w:val="left" w:pos="5760"/>
          <w:tab w:val="left" w:pos="7200"/>
        </w:tabs>
        <w:spacing w:before="0" w:after="0"/>
        <w:rPr>
          <w:rFonts w:ascii="Arial" w:eastAsia="Arial" w:hAnsi="Arial" w:cs="Arial"/>
          <w:b/>
          <w:sz w:val="22"/>
          <w:szCs w:val="22"/>
        </w:rPr>
      </w:pPr>
      <w:r w:rsidRPr="00471842">
        <w:rPr>
          <w:rFonts w:ascii="Arial" w:eastAsia="Arial" w:hAnsi="Arial" w:cs="Arial"/>
          <w:b/>
          <w:sz w:val="22"/>
          <w:szCs w:val="22"/>
        </w:rPr>
        <w:t>Working Relationships:</w:t>
      </w:r>
    </w:p>
    <w:p w14:paraId="336F85D6" w14:textId="53806388" w:rsidR="00B64B46" w:rsidRPr="00471842" w:rsidRDefault="00C47E5E" w:rsidP="00A241DC">
      <w:pPr>
        <w:tabs>
          <w:tab w:val="left" w:pos="0"/>
          <w:tab w:val="left" w:pos="576"/>
          <w:tab w:val="left" w:pos="1123"/>
          <w:tab w:val="left" w:pos="2592"/>
          <w:tab w:val="left" w:pos="3456"/>
          <w:tab w:val="left" w:pos="5760"/>
          <w:tab w:val="left" w:pos="7200"/>
        </w:tabs>
        <w:rPr>
          <w:rFonts w:ascii="Arial" w:eastAsia="Arial" w:hAnsi="Arial" w:cs="Arial"/>
          <w:sz w:val="22"/>
          <w:szCs w:val="22"/>
        </w:rPr>
      </w:pPr>
      <w:r w:rsidRPr="00471842">
        <w:rPr>
          <w:rFonts w:ascii="Arial" w:eastAsia="Arial" w:hAnsi="Arial" w:cs="Arial"/>
          <w:sz w:val="22"/>
          <w:szCs w:val="22"/>
        </w:rPr>
        <w:t xml:space="preserve">Under the supervision of the </w:t>
      </w:r>
      <w:r w:rsidR="00B13B40" w:rsidRPr="00471842">
        <w:rPr>
          <w:rFonts w:ascii="Arial" w:eastAsia="Arial" w:hAnsi="Arial" w:cs="Arial"/>
          <w:sz w:val="22"/>
          <w:szCs w:val="22"/>
        </w:rPr>
        <w:t>NPTC</w:t>
      </w:r>
      <w:r w:rsidRPr="00471842">
        <w:rPr>
          <w:rFonts w:ascii="Arial" w:eastAsia="Arial" w:hAnsi="Arial" w:cs="Arial"/>
          <w:sz w:val="22"/>
          <w:szCs w:val="22"/>
        </w:rPr>
        <w:t xml:space="preserve">, the Project </w:t>
      </w:r>
      <w:r w:rsidR="00B13B40" w:rsidRPr="00471842">
        <w:rPr>
          <w:rFonts w:ascii="Arial" w:eastAsia="Arial" w:hAnsi="Arial" w:cs="Arial"/>
          <w:sz w:val="22"/>
          <w:szCs w:val="22"/>
        </w:rPr>
        <w:t>Gender expert</w:t>
      </w:r>
      <w:r w:rsidRPr="00471842">
        <w:rPr>
          <w:rFonts w:ascii="Arial" w:eastAsia="Arial" w:hAnsi="Arial" w:cs="Arial"/>
          <w:sz w:val="22"/>
          <w:szCs w:val="22"/>
        </w:rPr>
        <w:t xml:space="preserve"> will work closely with MINEPDED and FAO. </w:t>
      </w:r>
      <w:r w:rsidR="00B64B46" w:rsidRPr="00471842">
        <w:rPr>
          <w:rFonts w:ascii="Arial" w:eastAsia="Arial" w:hAnsi="Arial" w:cs="Arial"/>
          <w:sz w:val="22"/>
          <w:szCs w:val="22"/>
        </w:rPr>
        <w:t xml:space="preserve">He will interacts with </w:t>
      </w:r>
      <w:r w:rsidR="00A241DC" w:rsidRPr="00471842">
        <w:rPr>
          <w:rFonts w:ascii="Arial" w:eastAsia="Arial" w:hAnsi="Arial" w:cs="Arial"/>
          <w:sz w:val="22"/>
          <w:szCs w:val="22"/>
        </w:rPr>
        <w:t xml:space="preserve">project partners (IFAD, IUCN, FEICOM, etc.) and </w:t>
      </w:r>
      <w:r w:rsidR="00B64B46" w:rsidRPr="00471842">
        <w:rPr>
          <w:rFonts w:ascii="Arial" w:eastAsia="Arial" w:hAnsi="Arial" w:cs="Arial"/>
          <w:sz w:val="22"/>
          <w:szCs w:val="22"/>
        </w:rPr>
        <w:t>other partner national governmental institutions, non-governmental organizations, academic institutions, the media, specialists/ consultants and other stakeholders.</w:t>
      </w:r>
    </w:p>
    <w:p w14:paraId="01D94ABB" w14:textId="77777777" w:rsidR="00D71796" w:rsidRPr="00471842" w:rsidRDefault="00D71796" w:rsidP="00D71796">
      <w:pPr>
        <w:tabs>
          <w:tab w:val="left" w:pos="0"/>
          <w:tab w:val="left" w:pos="1123"/>
          <w:tab w:val="left" w:pos="2592"/>
          <w:tab w:val="left" w:pos="3456"/>
          <w:tab w:val="left" w:pos="5760"/>
          <w:tab w:val="left" w:pos="7200"/>
        </w:tabs>
        <w:rPr>
          <w:rFonts w:ascii="Arial" w:eastAsia="Arial" w:hAnsi="Arial" w:cs="Arial"/>
          <w:sz w:val="22"/>
          <w:szCs w:val="22"/>
        </w:rPr>
      </w:pPr>
      <w:r w:rsidRPr="00471842">
        <w:rPr>
          <w:rFonts w:ascii="Arial" w:eastAsia="Arial" w:hAnsi="Arial" w:cs="Arial"/>
          <w:sz w:val="22"/>
          <w:szCs w:val="22"/>
        </w:rPr>
        <w:t>This job description covers the main tasks and conveys the spirit of the sort of tasks that are anticipated proactively from staff. Other tasks may be assigned as necessary according to Project needs.</w:t>
      </w:r>
    </w:p>
    <w:p w14:paraId="586E2F9E" w14:textId="7DD60525" w:rsidR="00B64B46" w:rsidRPr="00471842" w:rsidRDefault="00B64B46" w:rsidP="00D71796">
      <w:pPr>
        <w:tabs>
          <w:tab w:val="left" w:pos="0"/>
          <w:tab w:val="left" w:pos="576"/>
          <w:tab w:val="left" w:pos="1123"/>
          <w:tab w:val="left" w:pos="2592"/>
          <w:tab w:val="left" w:pos="3456"/>
          <w:tab w:val="left" w:pos="5760"/>
          <w:tab w:val="left" w:pos="7200"/>
        </w:tabs>
        <w:rPr>
          <w:rFonts w:ascii="Arial" w:eastAsia="Arial" w:hAnsi="Arial" w:cs="Arial"/>
          <w:b/>
          <w:i/>
          <w:sz w:val="22"/>
          <w:szCs w:val="22"/>
        </w:rPr>
      </w:pPr>
    </w:p>
    <w:p w14:paraId="16906424" w14:textId="3C5E6AC2" w:rsidR="00D71796" w:rsidRPr="00471842" w:rsidRDefault="00D71796" w:rsidP="00D71796">
      <w:pPr>
        <w:tabs>
          <w:tab w:val="left" w:pos="0"/>
          <w:tab w:val="left" w:pos="576"/>
          <w:tab w:val="left" w:pos="1123"/>
          <w:tab w:val="left" w:pos="2592"/>
          <w:tab w:val="left" w:pos="3456"/>
          <w:tab w:val="left" w:pos="5760"/>
          <w:tab w:val="left" w:pos="7200"/>
        </w:tabs>
        <w:rPr>
          <w:rFonts w:ascii="Arial" w:eastAsia="Arial" w:hAnsi="Arial" w:cs="Arial"/>
          <w:b/>
          <w:i/>
          <w:sz w:val="22"/>
          <w:szCs w:val="22"/>
        </w:rPr>
      </w:pPr>
    </w:p>
    <w:p w14:paraId="0D32585D" w14:textId="15D7A6C3" w:rsidR="00D71796" w:rsidRPr="00471842" w:rsidRDefault="00D71796" w:rsidP="00D71796">
      <w:pPr>
        <w:tabs>
          <w:tab w:val="left" w:pos="0"/>
          <w:tab w:val="left" w:pos="576"/>
          <w:tab w:val="left" w:pos="1123"/>
          <w:tab w:val="left" w:pos="2592"/>
          <w:tab w:val="left" w:pos="3456"/>
          <w:tab w:val="left" w:pos="5760"/>
          <w:tab w:val="left" w:pos="7200"/>
        </w:tabs>
        <w:rPr>
          <w:rFonts w:ascii="Arial" w:eastAsia="Arial" w:hAnsi="Arial" w:cs="Arial"/>
          <w:b/>
          <w:sz w:val="22"/>
          <w:szCs w:val="22"/>
        </w:rPr>
      </w:pPr>
      <w:r w:rsidRPr="00471842">
        <w:rPr>
          <w:rFonts w:ascii="Arial" w:eastAsia="Arial" w:hAnsi="Arial" w:cs="Arial"/>
          <w:b/>
          <w:sz w:val="22"/>
          <w:szCs w:val="22"/>
        </w:rPr>
        <w:t>Date:                                                  Approved by:</w:t>
      </w:r>
    </w:p>
    <w:p w14:paraId="0EC6BEA1" w14:textId="5E6FBE84" w:rsidR="00CF022C" w:rsidRPr="00A241DC" w:rsidRDefault="00CF022C" w:rsidP="00A241DC">
      <w:pPr>
        <w:textAlignment w:val="baseline"/>
        <w:rPr>
          <w:rFonts w:ascii="Arial" w:eastAsiaTheme="minorHAnsi" w:hAnsi="Arial" w:cs="Arial"/>
          <w:lang w:eastAsia="en-US"/>
        </w:rPr>
      </w:pPr>
      <w:r w:rsidRPr="00A241DC">
        <w:rPr>
          <w:rFonts w:ascii="Arial" w:hAnsi="Arial" w:cs="Arial"/>
        </w:rPr>
        <w:tab/>
      </w:r>
    </w:p>
    <w:p w14:paraId="520C37F6" w14:textId="1044093C" w:rsidR="00AB2726" w:rsidRPr="006345DB" w:rsidRDefault="00AB2726" w:rsidP="006C5D01">
      <w:pPr>
        <w:jc w:val="center"/>
        <w:rPr>
          <w:rFonts w:ascii="Arial" w:hAnsi="Arial" w:cs="Arial"/>
          <w:color w:val="000000"/>
          <w:sz w:val="36"/>
          <w:szCs w:val="36"/>
          <w:lang w:eastAsia="fr-FR"/>
        </w:rPr>
      </w:pPr>
    </w:p>
    <w:p w14:paraId="1D1D3695" w14:textId="77777777" w:rsidR="00B06A96" w:rsidRPr="006345DB" w:rsidRDefault="00B06A96" w:rsidP="006345DB">
      <w:pPr>
        <w:jc w:val="center"/>
        <w:rPr>
          <w:rFonts w:ascii="Arial" w:hAnsi="Arial" w:cs="Arial"/>
          <w:b/>
          <w:sz w:val="22"/>
          <w:szCs w:val="22"/>
        </w:rPr>
      </w:pPr>
    </w:p>
    <w:sectPr w:rsidR="00B06A96" w:rsidRPr="00634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4511"/>
    <w:multiLevelType w:val="multilevel"/>
    <w:tmpl w:val="3F307662"/>
    <w:lvl w:ilvl="0">
      <w:start w:val="1"/>
      <w:numFmt w:val="upperRoman"/>
      <w:lvlText w:val="%1."/>
      <w:lvlJc w:val="right"/>
      <w:pPr>
        <w:ind w:left="360" w:hanging="180"/>
      </w:pPr>
      <w:rPr>
        <w:b/>
        <w:i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3."/>
      <w:lvlJc w:val="left"/>
      <w:pPr>
        <w:ind w:left="2175" w:hanging="555"/>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B9A3893"/>
    <w:multiLevelType w:val="multilevel"/>
    <w:tmpl w:val="3F307662"/>
    <w:lvl w:ilvl="0">
      <w:start w:val="1"/>
      <w:numFmt w:val="upperRoman"/>
      <w:lvlText w:val="%1."/>
      <w:lvlJc w:val="right"/>
      <w:pPr>
        <w:ind w:left="360" w:hanging="180"/>
      </w:pPr>
      <w:rPr>
        <w:b/>
        <w:i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3."/>
      <w:lvlJc w:val="left"/>
      <w:pPr>
        <w:ind w:left="2175" w:hanging="555"/>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A9A4B15"/>
    <w:multiLevelType w:val="multilevel"/>
    <w:tmpl w:val="3F307662"/>
    <w:lvl w:ilvl="0">
      <w:start w:val="1"/>
      <w:numFmt w:val="upperRoman"/>
      <w:lvlText w:val="%1."/>
      <w:lvlJc w:val="right"/>
      <w:pPr>
        <w:ind w:left="360" w:hanging="180"/>
      </w:pPr>
      <w:rPr>
        <w:b/>
        <w:i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3."/>
      <w:lvlJc w:val="left"/>
      <w:pPr>
        <w:ind w:left="2175" w:hanging="555"/>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0FE5952"/>
    <w:multiLevelType w:val="hybridMultilevel"/>
    <w:tmpl w:val="C0FC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07C28"/>
    <w:multiLevelType w:val="hybridMultilevel"/>
    <w:tmpl w:val="A11AF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0E038A"/>
    <w:multiLevelType w:val="multilevel"/>
    <w:tmpl w:val="3DC070EA"/>
    <w:lvl w:ilvl="0">
      <w:start w:val="1"/>
      <w:numFmt w:val="lowerRoman"/>
      <w:lvlText w:val="(%1)"/>
      <w:lvlJc w:val="left"/>
      <w:pPr>
        <w:ind w:left="936" w:hanging="360"/>
      </w:pPr>
      <w:rPr>
        <w:rFonts w:hint="default"/>
        <w:u w:val="none"/>
      </w:rPr>
    </w:lvl>
    <w:lvl w:ilvl="1">
      <w:start w:val="1"/>
      <w:numFmt w:val="bullet"/>
      <w:lvlText w:val="○"/>
      <w:lvlJc w:val="left"/>
      <w:pPr>
        <w:ind w:left="1656" w:hanging="360"/>
      </w:pPr>
      <w:rPr>
        <w:u w:val="none"/>
      </w:rPr>
    </w:lvl>
    <w:lvl w:ilvl="2">
      <w:start w:val="1"/>
      <w:numFmt w:val="bullet"/>
      <w:lvlText w:val="■"/>
      <w:lvlJc w:val="left"/>
      <w:pPr>
        <w:ind w:left="2376" w:hanging="360"/>
      </w:pPr>
      <w:rPr>
        <w:u w:val="none"/>
      </w:rPr>
    </w:lvl>
    <w:lvl w:ilvl="3">
      <w:start w:val="1"/>
      <w:numFmt w:val="bullet"/>
      <w:lvlText w:val="●"/>
      <w:lvlJc w:val="left"/>
      <w:pPr>
        <w:ind w:left="3096" w:hanging="360"/>
      </w:pPr>
      <w:rPr>
        <w:u w:val="none"/>
      </w:rPr>
    </w:lvl>
    <w:lvl w:ilvl="4">
      <w:start w:val="1"/>
      <w:numFmt w:val="bullet"/>
      <w:lvlText w:val="○"/>
      <w:lvlJc w:val="left"/>
      <w:pPr>
        <w:ind w:left="3816" w:hanging="360"/>
      </w:pPr>
      <w:rPr>
        <w:u w:val="none"/>
      </w:rPr>
    </w:lvl>
    <w:lvl w:ilvl="5">
      <w:start w:val="1"/>
      <w:numFmt w:val="bullet"/>
      <w:lvlText w:val="■"/>
      <w:lvlJc w:val="left"/>
      <w:pPr>
        <w:ind w:left="4536" w:hanging="360"/>
      </w:pPr>
      <w:rPr>
        <w:u w:val="none"/>
      </w:rPr>
    </w:lvl>
    <w:lvl w:ilvl="6">
      <w:start w:val="1"/>
      <w:numFmt w:val="bullet"/>
      <w:lvlText w:val="●"/>
      <w:lvlJc w:val="left"/>
      <w:pPr>
        <w:ind w:left="5256" w:hanging="360"/>
      </w:pPr>
      <w:rPr>
        <w:u w:val="none"/>
      </w:rPr>
    </w:lvl>
    <w:lvl w:ilvl="7">
      <w:start w:val="1"/>
      <w:numFmt w:val="bullet"/>
      <w:lvlText w:val="○"/>
      <w:lvlJc w:val="left"/>
      <w:pPr>
        <w:ind w:left="5976" w:hanging="360"/>
      </w:pPr>
      <w:rPr>
        <w:u w:val="none"/>
      </w:rPr>
    </w:lvl>
    <w:lvl w:ilvl="8">
      <w:start w:val="1"/>
      <w:numFmt w:val="bullet"/>
      <w:lvlText w:val="■"/>
      <w:lvlJc w:val="left"/>
      <w:pPr>
        <w:ind w:left="6696" w:hanging="360"/>
      </w:pPr>
      <w:rPr>
        <w:u w:val="none"/>
      </w:rPr>
    </w:lvl>
  </w:abstractNum>
  <w:abstractNum w:abstractNumId="6" w15:restartNumberingAfterBreak="0">
    <w:nsid w:val="28C11F20"/>
    <w:multiLevelType w:val="hybridMultilevel"/>
    <w:tmpl w:val="872AE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8C1319"/>
    <w:multiLevelType w:val="hybridMultilevel"/>
    <w:tmpl w:val="91AC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02B8F"/>
    <w:multiLevelType w:val="hybridMultilevel"/>
    <w:tmpl w:val="E460ED58"/>
    <w:lvl w:ilvl="0" w:tplc="1298B4A2">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951BD6"/>
    <w:multiLevelType w:val="hybridMultilevel"/>
    <w:tmpl w:val="52ACEE3E"/>
    <w:lvl w:ilvl="0" w:tplc="15A84104">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8B5DE1"/>
    <w:multiLevelType w:val="hybridMultilevel"/>
    <w:tmpl w:val="AC3E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B2F16"/>
    <w:multiLevelType w:val="hybridMultilevel"/>
    <w:tmpl w:val="14928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3707A7"/>
    <w:multiLevelType w:val="multilevel"/>
    <w:tmpl w:val="4D3707A7"/>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526D710C"/>
    <w:multiLevelType w:val="multilevel"/>
    <w:tmpl w:val="3DC070EA"/>
    <w:lvl w:ilvl="0">
      <w:start w:val="1"/>
      <w:numFmt w:val="lowerRoman"/>
      <w:lvlText w:val="(%1)"/>
      <w:lvlJc w:val="left"/>
      <w:pPr>
        <w:ind w:left="936" w:hanging="360"/>
      </w:pPr>
      <w:rPr>
        <w:rFonts w:hint="default"/>
        <w:u w:val="none"/>
      </w:rPr>
    </w:lvl>
    <w:lvl w:ilvl="1">
      <w:start w:val="1"/>
      <w:numFmt w:val="bullet"/>
      <w:lvlText w:val="○"/>
      <w:lvlJc w:val="left"/>
      <w:pPr>
        <w:ind w:left="1656" w:hanging="360"/>
      </w:pPr>
      <w:rPr>
        <w:u w:val="none"/>
      </w:rPr>
    </w:lvl>
    <w:lvl w:ilvl="2">
      <w:start w:val="1"/>
      <w:numFmt w:val="bullet"/>
      <w:lvlText w:val="■"/>
      <w:lvlJc w:val="left"/>
      <w:pPr>
        <w:ind w:left="2376" w:hanging="360"/>
      </w:pPr>
      <w:rPr>
        <w:u w:val="none"/>
      </w:rPr>
    </w:lvl>
    <w:lvl w:ilvl="3">
      <w:start w:val="1"/>
      <w:numFmt w:val="bullet"/>
      <w:lvlText w:val="●"/>
      <w:lvlJc w:val="left"/>
      <w:pPr>
        <w:ind w:left="3096" w:hanging="360"/>
      </w:pPr>
      <w:rPr>
        <w:u w:val="none"/>
      </w:rPr>
    </w:lvl>
    <w:lvl w:ilvl="4">
      <w:start w:val="1"/>
      <w:numFmt w:val="bullet"/>
      <w:lvlText w:val="○"/>
      <w:lvlJc w:val="left"/>
      <w:pPr>
        <w:ind w:left="3816" w:hanging="360"/>
      </w:pPr>
      <w:rPr>
        <w:u w:val="none"/>
      </w:rPr>
    </w:lvl>
    <w:lvl w:ilvl="5">
      <w:start w:val="1"/>
      <w:numFmt w:val="bullet"/>
      <w:lvlText w:val="■"/>
      <w:lvlJc w:val="left"/>
      <w:pPr>
        <w:ind w:left="4536" w:hanging="360"/>
      </w:pPr>
      <w:rPr>
        <w:u w:val="none"/>
      </w:rPr>
    </w:lvl>
    <w:lvl w:ilvl="6">
      <w:start w:val="1"/>
      <w:numFmt w:val="bullet"/>
      <w:lvlText w:val="●"/>
      <w:lvlJc w:val="left"/>
      <w:pPr>
        <w:ind w:left="5256" w:hanging="360"/>
      </w:pPr>
      <w:rPr>
        <w:u w:val="none"/>
      </w:rPr>
    </w:lvl>
    <w:lvl w:ilvl="7">
      <w:start w:val="1"/>
      <w:numFmt w:val="bullet"/>
      <w:lvlText w:val="○"/>
      <w:lvlJc w:val="left"/>
      <w:pPr>
        <w:ind w:left="5976" w:hanging="360"/>
      </w:pPr>
      <w:rPr>
        <w:u w:val="none"/>
      </w:rPr>
    </w:lvl>
    <w:lvl w:ilvl="8">
      <w:start w:val="1"/>
      <w:numFmt w:val="bullet"/>
      <w:lvlText w:val="■"/>
      <w:lvlJc w:val="left"/>
      <w:pPr>
        <w:ind w:left="6696" w:hanging="360"/>
      </w:pPr>
      <w:rPr>
        <w:u w:val="none"/>
      </w:rPr>
    </w:lvl>
  </w:abstractNum>
  <w:abstractNum w:abstractNumId="14" w15:restartNumberingAfterBreak="0">
    <w:nsid w:val="544D66BF"/>
    <w:multiLevelType w:val="hybridMultilevel"/>
    <w:tmpl w:val="D8A02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A5591"/>
    <w:multiLevelType w:val="hybridMultilevel"/>
    <w:tmpl w:val="A974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DB3C80"/>
    <w:multiLevelType w:val="hybridMultilevel"/>
    <w:tmpl w:val="0122E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87111B"/>
    <w:multiLevelType w:val="hybridMultilevel"/>
    <w:tmpl w:val="C576F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CF3848"/>
    <w:multiLevelType w:val="hybridMultilevel"/>
    <w:tmpl w:val="7FEAB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B853E1"/>
    <w:multiLevelType w:val="hybridMultilevel"/>
    <w:tmpl w:val="EE3E7362"/>
    <w:lvl w:ilvl="0" w:tplc="FC96BAEE">
      <w:start w:val="1"/>
      <w:numFmt w:val="upperLetter"/>
      <w:pStyle w:val="SubheadingsTommaso"/>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446998"/>
    <w:multiLevelType w:val="hybridMultilevel"/>
    <w:tmpl w:val="9436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979E1"/>
    <w:multiLevelType w:val="hybridMultilevel"/>
    <w:tmpl w:val="185E4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5D3EE8"/>
    <w:multiLevelType w:val="multilevel"/>
    <w:tmpl w:val="F1BC8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15"/>
  </w:num>
  <w:num w:numId="3">
    <w:abstractNumId w:val="6"/>
  </w:num>
  <w:num w:numId="4">
    <w:abstractNumId w:val="4"/>
  </w:num>
  <w:num w:numId="5">
    <w:abstractNumId w:val="3"/>
  </w:num>
  <w:num w:numId="6">
    <w:abstractNumId w:val="10"/>
  </w:num>
  <w:num w:numId="7">
    <w:abstractNumId w:val="11"/>
  </w:num>
  <w:num w:numId="8">
    <w:abstractNumId w:val="14"/>
  </w:num>
  <w:num w:numId="9">
    <w:abstractNumId w:val="17"/>
  </w:num>
  <w:num w:numId="10">
    <w:abstractNumId w:val="8"/>
  </w:num>
  <w:num w:numId="11">
    <w:abstractNumId w:val="18"/>
  </w:num>
  <w:num w:numId="12">
    <w:abstractNumId w:val="20"/>
  </w:num>
  <w:num w:numId="13">
    <w:abstractNumId w:val="21"/>
  </w:num>
  <w:num w:numId="14">
    <w:abstractNumId w:val="1"/>
  </w:num>
  <w:num w:numId="15">
    <w:abstractNumId w:val="12"/>
  </w:num>
  <w:num w:numId="16">
    <w:abstractNumId w:val="2"/>
  </w:num>
  <w:num w:numId="17">
    <w:abstractNumId w:val="22"/>
  </w:num>
  <w:num w:numId="18">
    <w:abstractNumId w:val="0"/>
  </w:num>
  <w:num w:numId="19">
    <w:abstractNumId w:val="5"/>
  </w:num>
  <w:num w:numId="20">
    <w:abstractNumId w:val="13"/>
  </w:num>
  <w:num w:numId="21">
    <w:abstractNumId w:val="19"/>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1D"/>
    <w:rsid w:val="0004312C"/>
    <w:rsid w:val="0007363B"/>
    <w:rsid w:val="000D2123"/>
    <w:rsid w:val="000E7DDA"/>
    <w:rsid w:val="00103181"/>
    <w:rsid w:val="001657B9"/>
    <w:rsid w:val="00187DF2"/>
    <w:rsid w:val="001A2B00"/>
    <w:rsid w:val="001B3020"/>
    <w:rsid w:val="001C39E0"/>
    <w:rsid w:val="001E3067"/>
    <w:rsid w:val="00214CFC"/>
    <w:rsid w:val="00242B44"/>
    <w:rsid w:val="0024621A"/>
    <w:rsid w:val="002D0BCB"/>
    <w:rsid w:val="002D1E83"/>
    <w:rsid w:val="002D4E6D"/>
    <w:rsid w:val="002E38FF"/>
    <w:rsid w:val="0035345D"/>
    <w:rsid w:val="00354D86"/>
    <w:rsid w:val="00376FF4"/>
    <w:rsid w:val="00397BC7"/>
    <w:rsid w:val="003B0B14"/>
    <w:rsid w:val="003D4488"/>
    <w:rsid w:val="003D5A7B"/>
    <w:rsid w:val="003E6B08"/>
    <w:rsid w:val="003F14BE"/>
    <w:rsid w:val="003F6F57"/>
    <w:rsid w:val="00471842"/>
    <w:rsid w:val="004D4A26"/>
    <w:rsid w:val="00504F9A"/>
    <w:rsid w:val="005435DC"/>
    <w:rsid w:val="00562B9B"/>
    <w:rsid w:val="005A7258"/>
    <w:rsid w:val="005B58F9"/>
    <w:rsid w:val="005C3668"/>
    <w:rsid w:val="005C688E"/>
    <w:rsid w:val="00602EFE"/>
    <w:rsid w:val="006108CE"/>
    <w:rsid w:val="006345DB"/>
    <w:rsid w:val="00664489"/>
    <w:rsid w:val="006A0BA4"/>
    <w:rsid w:val="006C2D50"/>
    <w:rsid w:val="006C5D01"/>
    <w:rsid w:val="00700C46"/>
    <w:rsid w:val="00713ACF"/>
    <w:rsid w:val="00715C0F"/>
    <w:rsid w:val="00750851"/>
    <w:rsid w:val="00750C63"/>
    <w:rsid w:val="00760F2E"/>
    <w:rsid w:val="00771977"/>
    <w:rsid w:val="007C1BB5"/>
    <w:rsid w:val="008042E4"/>
    <w:rsid w:val="00815DC1"/>
    <w:rsid w:val="0086341F"/>
    <w:rsid w:val="008D2415"/>
    <w:rsid w:val="00922FAA"/>
    <w:rsid w:val="0096381E"/>
    <w:rsid w:val="00986515"/>
    <w:rsid w:val="009A0A80"/>
    <w:rsid w:val="009C5268"/>
    <w:rsid w:val="00A241DC"/>
    <w:rsid w:val="00A26011"/>
    <w:rsid w:val="00A47BDB"/>
    <w:rsid w:val="00A55F6B"/>
    <w:rsid w:val="00A72919"/>
    <w:rsid w:val="00A95FDD"/>
    <w:rsid w:val="00AB2726"/>
    <w:rsid w:val="00AF030B"/>
    <w:rsid w:val="00B06A96"/>
    <w:rsid w:val="00B13B40"/>
    <w:rsid w:val="00B3091E"/>
    <w:rsid w:val="00B30D0D"/>
    <w:rsid w:val="00B36992"/>
    <w:rsid w:val="00B64B46"/>
    <w:rsid w:val="00B86DCD"/>
    <w:rsid w:val="00B87195"/>
    <w:rsid w:val="00C42CCE"/>
    <w:rsid w:val="00C47E5E"/>
    <w:rsid w:val="00CE28B3"/>
    <w:rsid w:val="00CF022C"/>
    <w:rsid w:val="00D14507"/>
    <w:rsid w:val="00D17E05"/>
    <w:rsid w:val="00D534E5"/>
    <w:rsid w:val="00D71796"/>
    <w:rsid w:val="00DC701D"/>
    <w:rsid w:val="00DE1C79"/>
    <w:rsid w:val="00E02B51"/>
    <w:rsid w:val="00E20C30"/>
    <w:rsid w:val="00E21E08"/>
    <w:rsid w:val="00E26605"/>
    <w:rsid w:val="00E40F3A"/>
    <w:rsid w:val="00E6020D"/>
    <w:rsid w:val="00EF478E"/>
    <w:rsid w:val="00F03B36"/>
    <w:rsid w:val="00F06602"/>
    <w:rsid w:val="00F0737E"/>
    <w:rsid w:val="00F1039B"/>
    <w:rsid w:val="00F20602"/>
    <w:rsid w:val="00F96B8F"/>
    <w:rsid w:val="00FA2CE8"/>
    <w:rsid w:val="00FE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A593"/>
  <w15:chartTrackingRefBased/>
  <w15:docId w15:val="{0966ECB4-5CF0-4AB1-99F1-5AF2E60F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01"/>
    <w:pPr>
      <w:spacing w:before="120" w:after="120" w:line="240" w:lineRule="auto"/>
      <w:jc w:val="both"/>
    </w:pPr>
    <w:rPr>
      <w:rFonts w:ascii="Times New Roman" w:eastAsia="Times New Roman" w:hAnsi="Times New Roman" w:cs="Times New Roman"/>
      <w:sz w:val="24"/>
      <w:szCs w:val="24"/>
      <w:lang w:eastAsia="it-IT"/>
    </w:rPr>
  </w:style>
  <w:style w:type="paragraph" w:styleId="Heading2">
    <w:name w:val="heading 2"/>
    <w:basedOn w:val="Normal"/>
    <w:next w:val="Normal"/>
    <w:link w:val="Heading2Char"/>
    <w:uiPriority w:val="9"/>
    <w:semiHidden/>
    <w:unhideWhenUsed/>
    <w:qFormat/>
    <w:rsid w:val="002462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700C46"/>
    <w:pPr>
      <w:spacing w:before="0" w:after="200"/>
      <w:ind w:left="450"/>
      <w:jc w:val="left"/>
      <w:outlineLvl w:val="2"/>
    </w:pPr>
    <w:rPr>
      <w:rFonts w:ascii="Tahoma" w:hAnsi="Tahoma"/>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701D"/>
    <w:rPr>
      <w:b/>
      <w:bCs/>
    </w:rPr>
  </w:style>
  <w:style w:type="paragraph" w:styleId="ListParagraph">
    <w:name w:val="List Paragraph"/>
    <w:aliases w:val="List Paragraph1,Colorful List - Accent 11,Medium Grid 1 - Accent 21,List Paragraph (numbered (a)),List Paragraph nowy,Puce,123 List Paragraph,List_Paragraph,Multilevel para_II,Tableau Adere,Bullets,References,Llista Nivell1"/>
    <w:basedOn w:val="Normal"/>
    <w:link w:val="ListParagraphChar"/>
    <w:uiPriority w:val="34"/>
    <w:qFormat/>
    <w:rsid w:val="006C5D01"/>
    <w:pPr>
      <w:spacing w:before="0"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ListParagraphChar">
    <w:name w:val="List Paragraph Char"/>
    <w:aliases w:val="List Paragraph1 Char,Colorful List - Accent 11 Char,Medium Grid 1 - Accent 21 Char,List Paragraph (numbered (a)) Char,List Paragraph nowy Char,Puce Char,123 List Paragraph Char,List_Paragraph Char,Multilevel para_II Char,Bullets Char"/>
    <w:link w:val="ListParagraph"/>
    <w:uiPriority w:val="34"/>
    <w:qFormat/>
    <w:locked/>
    <w:rsid w:val="006C5D01"/>
  </w:style>
  <w:style w:type="paragraph" w:customStyle="1" w:styleId="Style1">
    <w:name w:val="Style1"/>
    <w:basedOn w:val="Normal"/>
    <w:autoRedefine/>
    <w:rsid w:val="00242B44"/>
    <w:pPr>
      <w:keepNext/>
      <w:numPr>
        <w:numId w:val="10"/>
      </w:numPr>
      <w:suppressAutoHyphens/>
    </w:pPr>
    <w:rPr>
      <w:rFonts w:ascii="Arial" w:hAnsi="Arial" w:cs="Arial"/>
      <w:sz w:val="22"/>
      <w:szCs w:val="22"/>
      <w:lang w:eastAsia="en-US"/>
    </w:rPr>
  </w:style>
  <w:style w:type="paragraph" w:styleId="BalloonText">
    <w:name w:val="Balloon Text"/>
    <w:basedOn w:val="Normal"/>
    <w:link w:val="BalloonTextChar"/>
    <w:uiPriority w:val="99"/>
    <w:semiHidden/>
    <w:unhideWhenUsed/>
    <w:rsid w:val="005C366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668"/>
    <w:rPr>
      <w:rFonts w:ascii="Segoe UI" w:eastAsia="Times New Roman" w:hAnsi="Segoe UI" w:cs="Segoe UI"/>
      <w:sz w:val="18"/>
      <w:szCs w:val="18"/>
      <w:lang w:val="en" w:eastAsia="it-IT"/>
    </w:rPr>
  </w:style>
  <w:style w:type="paragraph" w:styleId="Revision">
    <w:name w:val="Revision"/>
    <w:hidden/>
    <w:uiPriority w:val="99"/>
    <w:semiHidden/>
    <w:rsid w:val="002D4E6D"/>
    <w:pPr>
      <w:spacing w:after="0" w:line="240" w:lineRule="auto"/>
    </w:pPr>
    <w:rPr>
      <w:rFonts w:ascii="Times New Roman" w:eastAsia="Times New Roman" w:hAnsi="Times New Roman" w:cs="Times New Roman"/>
      <w:sz w:val="24"/>
      <w:szCs w:val="24"/>
      <w:lang w:eastAsia="it-IT"/>
    </w:rPr>
  </w:style>
  <w:style w:type="table" w:styleId="TableGrid">
    <w:name w:val="Table Grid"/>
    <w:basedOn w:val="TableNormal"/>
    <w:uiPriority w:val="39"/>
    <w:rsid w:val="003F6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6F57"/>
    <w:rPr>
      <w:color w:val="0563C1" w:themeColor="hyperlink"/>
      <w:u w:val="single"/>
    </w:rPr>
  </w:style>
  <w:style w:type="character" w:customStyle="1" w:styleId="Heading3Char">
    <w:name w:val="Heading 3 Char"/>
    <w:basedOn w:val="DefaultParagraphFont"/>
    <w:link w:val="Heading3"/>
    <w:rsid w:val="00700C46"/>
    <w:rPr>
      <w:rFonts w:ascii="Tahoma" w:eastAsia="Times New Roman" w:hAnsi="Tahoma" w:cs="Times New Roman"/>
      <w:sz w:val="20"/>
      <w:szCs w:val="20"/>
      <w:lang w:val="en-US"/>
    </w:rPr>
  </w:style>
  <w:style w:type="character" w:styleId="CommentReference">
    <w:name w:val="annotation reference"/>
    <w:basedOn w:val="DefaultParagraphFont"/>
    <w:uiPriority w:val="99"/>
    <w:semiHidden/>
    <w:unhideWhenUsed/>
    <w:rsid w:val="006C2D50"/>
    <w:rPr>
      <w:sz w:val="16"/>
      <w:szCs w:val="16"/>
    </w:rPr>
  </w:style>
  <w:style w:type="paragraph" w:styleId="CommentText">
    <w:name w:val="annotation text"/>
    <w:basedOn w:val="Normal"/>
    <w:link w:val="CommentTextChar"/>
    <w:uiPriority w:val="99"/>
    <w:semiHidden/>
    <w:unhideWhenUsed/>
    <w:rsid w:val="006C2D50"/>
    <w:pPr>
      <w:widowControl w:val="0"/>
      <w:spacing w:before="0" w:after="0"/>
      <w:jc w:val="left"/>
    </w:pPr>
    <w:rPr>
      <w:rFonts w:ascii="Courier" w:eastAsia="Courier" w:hAnsi="Courier" w:cs="Courier"/>
      <w:snapToGrid w:val="0"/>
      <w:sz w:val="20"/>
      <w:szCs w:val="20"/>
      <w:lang w:val="en-US" w:eastAsia="en-US"/>
    </w:rPr>
  </w:style>
  <w:style w:type="character" w:customStyle="1" w:styleId="CommentTextChar">
    <w:name w:val="Comment Text Char"/>
    <w:basedOn w:val="DefaultParagraphFont"/>
    <w:link w:val="CommentText"/>
    <w:uiPriority w:val="99"/>
    <w:semiHidden/>
    <w:rsid w:val="006C2D50"/>
    <w:rPr>
      <w:rFonts w:ascii="Courier" w:eastAsia="Courier" w:hAnsi="Courier" w:cs="Courier"/>
      <w:snapToGrid w:val="0"/>
      <w:sz w:val="20"/>
      <w:szCs w:val="20"/>
      <w:lang w:val="en-US"/>
    </w:rPr>
  </w:style>
  <w:style w:type="paragraph" w:styleId="Footer">
    <w:name w:val="footer"/>
    <w:basedOn w:val="Normal"/>
    <w:link w:val="FooterChar"/>
    <w:uiPriority w:val="99"/>
    <w:unhideWhenUsed/>
    <w:rsid w:val="00C42CCE"/>
    <w:pPr>
      <w:tabs>
        <w:tab w:val="center" w:pos="4513"/>
        <w:tab w:val="right" w:pos="9026"/>
      </w:tabs>
      <w:spacing w:before="0" w:after="0"/>
      <w:jc w:val="left"/>
    </w:pPr>
    <w:rPr>
      <w:lang w:val="en-GB" w:eastAsia="en-US"/>
    </w:rPr>
  </w:style>
  <w:style w:type="character" w:customStyle="1" w:styleId="FooterChar">
    <w:name w:val="Footer Char"/>
    <w:basedOn w:val="DefaultParagraphFont"/>
    <w:link w:val="Footer"/>
    <w:uiPriority w:val="99"/>
    <w:rsid w:val="00C42CCE"/>
    <w:rPr>
      <w:rFonts w:ascii="Times New Roman" w:eastAsia="Times New Roman" w:hAnsi="Times New Roman" w:cs="Times New Roman"/>
      <w:sz w:val="24"/>
      <w:szCs w:val="24"/>
      <w:lang w:val="en-GB"/>
    </w:rPr>
  </w:style>
  <w:style w:type="character" w:styleId="FootnoteReference">
    <w:name w:val="footnote reference"/>
    <w:semiHidden/>
    <w:rsid w:val="00187DF2"/>
  </w:style>
  <w:style w:type="paragraph" w:styleId="NormalWeb">
    <w:name w:val="Normal (Web)"/>
    <w:basedOn w:val="Normal"/>
    <w:uiPriority w:val="99"/>
    <w:unhideWhenUsed/>
    <w:rsid w:val="00602EFE"/>
    <w:pPr>
      <w:spacing w:before="100" w:beforeAutospacing="1" w:after="100" w:afterAutospacing="1"/>
      <w:jc w:val="left"/>
    </w:pPr>
    <w:rPr>
      <w:lang w:val="en-US" w:eastAsia="en-US"/>
    </w:rPr>
  </w:style>
  <w:style w:type="paragraph" w:styleId="FootnoteText">
    <w:name w:val="footnote text"/>
    <w:aliases w:val="Geneva 9,Font: Geneva 9,Boston 10,f,FOOTNOTES,fn,single space,Footnote Text Char1,Footnote Text Char Char,Char,Char Char,Char Char Char Char,Char Char Char Char Char Char,Char Char21,Char Char211,ft,A"/>
    <w:basedOn w:val="Normal"/>
    <w:link w:val="FootnoteTextChar"/>
    <w:uiPriority w:val="99"/>
    <w:unhideWhenUsed/>
    <w:qFormat/>
    <w:rsid w:val="0024621A"/>
    <w:pPr>
      <w:spacing w:before="0" w:after="0"/>
      <w:jc w:val="left"/>
    </w:pPr>
    <w:rPr>
      <w:rFonts w:asciiTheme="minorHAnsi" w:eastAsiaTheme="minorHAnsi" w:hAnsiTheme="minorHAnsi" w:cstheme="minorBidi"/>
      <w:sz w:val="20"/>
      <w:szCs w:val="20"/>
      <w:lang w:val="en-GB" w:eastAsia="en-US"/>
    </w:rPr>
  </w:style>
  <w:style w:type="character" w:customStyle="1" w:styleId="FootnoteTextChar">
    <w:name w:val="Footnote Text Char"/>
    <w:aliases w:val="Geneva 9 Char,Font: Geneva 9 Char,Boston 10 Char,f Char,FOOTNOTES Char,fn Char,single space Char,Footnote Text Char1 Char,Footnote Text Char Char Char,Char Char1,Char Char Char,Char Char Char Char Char,Char Char21 Char,ft Char,A Char"/>
    <w:basedOn w:val="DefaultParagraphFont"/>
    <w:link w:val="FootnoteText"/>
    <w:uiPriority w:val="99"/>
    <w:qFormat/>
    <w:rsid w:val="0024621A"/>
    <w:rPr>
      <w:sz w:val="20"/>
      <w:szCs w:val="20"/>
      <w:lang w:val="en-GB"/>
    </w:rPr>
  </w:style>
  <w:style w:type="paragraph" w:customStyle="1" w:styleId="SubheadingsTommaso">
    <w:name w:val="Subheadings Tommaso"/>
    <w:basedOn w:val="Heading2"/>
    <w:qFormat/>
    <w:rsid w:val="0024621A"/>
    <w:pPr>
      <w:keepLines w:val="0"/>
      <w:numPr>
        <w:numId w:val="21"/>
      </w:numPr>
      <w:tabs>
        <w:tab w:val="left" w:pos="360"/>
      </w:tabs>
      <w:spacing w:before="240" w:after="80"/>
      <w:ind w:left="1440"/>
      <w:jc w:val="left"/>
    </w:pPr>
    <w:rPr>
      <w:rFonts w:ascii="Times New Roman Bold" w:eastAsia="Times New Roman" w:hAnsi="Times New Roman Bold" w:cs="Times New Roman"/>
      <w:i/>
      <w:iCs/>
      <w:smallCaps/>
      <w:color w:val="000000"/>
      <w:sz w:val="24"/>
      <w:szCs w:val="24"/>
      <w:lang w:val="x-none" w:eastAsia="x-none"/>
    </w:rPr>
  </w:style>
  <w:style w:type="character" w:customStyle="1" w:styleId="Heading2Char">
    <w:name w:val="Heading 2 Char"/>
    <w:basedOn w:val="DefaultParagraphFont"/>
    <w:link w:val="Heading2"/>
    <w:uiPriority w:val="9"/>
    <w:semiHidden/>
    <w:rsid w:val="0024621A"/>
    <w:rPr>
      <w:rFonts w:asciiTheme="majorHAnsi" w:eastAsiaTheme="majorEastAsia" w:hAnsiTheme="majorHAnsi" w:cstheme="majorBidi"/>
      <w:color w:val="2E74B5" w:themeColor="accent1" w:themeShade="BF"/>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6299</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AssengZe, Celestin (FAOCM)</dc:creator>
  <cp:keywords/>
  <dc:description/>
  <cp:lastModifiedBy>AssengZe, Armand (FAOCM)</cp:lastModifiedBy>
  <cp:revision>2</cp:revision>
  <cp:lastPrinted>2020-08-25T17:28:00Z</cp:lastPrinted>
  <dcterms:created xsi:type="dcterms:W3CDTF">2023-05-05T13:08:00Z</dcterms:created>
  <dcterms:modified xsi:type="dcterms:W3CDTF">2023-05-05T13:08:00Z</dcterms:modified>
</cp:coreProperties>
</file>